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7d3d" w14:textId="1b77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сельского хозяйства Республики Казахстан от 25 февраля 2010 года № 118 "Об утверждении Правил ведения Государственного реестра селекционных достижений, рекомендуемых к использованию в Республике Казахстан"</w:t>
      </w:r>
    </w:p>
    <w:p>
      <w:pPr>
        <w:spacing w:after="0"/>
        <w:ind w:left="0"/>
        <w:jc w:val="both"/>
      </w:pPr>
      <w:r>
        <w:rPr>
          <w:rFonts w:ascii="Times New Roman"/>
          <w:b w:val="false"/>
          <w:i w:val="false"/>
          <w:color w:val="000000"/>
          <w:sz w:val="28"/>
        </w:rPr>
        <w:t>Приказ Министра сельского хозяйства Республики Казахстан от 18 сентября 2023 года № 333. Зарегистрирован в Министерстве юстиции Республики Казахстан 20 сентября 2023 года № 33440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25 февраля 2010 года № 118 "Об утверждении Правил ведения Государственного реестра селекционных достижений, рекомендуемых к использованию в Республике Казахстан" (зарегистрирован в Реестре государственной регистрации нормативных правовых актов № 6153)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пункта 1 статьи 6 Закона Республики Казахстан "О семеноводстве"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Государственного реестра селекционных достижений, рекомендуемых к использованию в Республике Казахстан,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ведения Государственного реестра селекционных достижений, рекомендуемых к использованию в Республике Казахстан (далее – Правила), разработаны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пункта 1 статьи 6 Закона Республики Казахстан "О семеноводстве" и определяют порядок ведения Государственного реестра селекционных достижений, рекомендуемых к использованию в Республике Казахстан.</w:t>
      </w:r>
    </w:p>
    <w:bookmarkEnd w:id="4"/>
    <w:bookmarkStart w:name="z11" w:id="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
    <w:bookmarkStart w:name="z12" w:id="6"/>
    <w:p>
      <w:pPr>
        <w:spacing w:after="0"/>
        <w:ind w:left="0"/>
        <w:jc w:val="both"/>
      </w:pPr>
      <w:r>
        <w:rPr>
          <w:rFonts w:ascii="Times New Roman"/>
          <w:b w:val="false"/>
          <w:i w:val="false"/>
          <w:color w:val="000000"/>
          <w:sz w:val="28"/>
        </w:rPr>
        <w:t>
      1) Государственная комиссия по сортоиспытанию сельскохозяйственных культур (далее – Госкомиссия) – организация, находящаяся в ведении уполномоченного органа в области развития агропромышленного комплекса, осуществляющая экспертизу и испытание сортов растений на патентоспособность и хозяйственную полезность;</w:t>
      </w:r>
    </w:p>
    <w:bookmarkEnd w:id="6"/>
    <w:bookmarkStart w:name="z13" w:id="7"/>
    <w:p>
      <w:pPr>
        <w:spacing w:after="0"/>
        <w:ind w:left="0"/>
        <w:jc w:val="both"/>
      </w:pPr>
      <w:r>
        <w:rPr>
          <w:rFonts w:ascii="Times New Roman"/>
          <w:b w:val="false"/>
          <w:i w:val="false"/>
          <w:color w:val="000000"/>
          <w:sz w:val="28"/>
        </w:rPr>
        <w:t>
      2) Государственный реестр селекционных достижений, рекомендуемых к использованию (далее – Госреестр) – Государственный реестр Республики Казахстан селекционных достижений, рекомендуемых к использованию, который включает сорта, породы, рекомендуемые для хозяйственного использования в производстве;</w:t>
      </w:r>
    </w:p>
    <w:bookmarkEnd w:id="7"/>
    <w:bookmarkStart w:name="z14" w:id="8"/>
    <w:p>
      <w:pPr>
        <w:spacing w:after="0"/>
        <w:ind w:left="0"/>
        <w:jc w:val="both"/>
      </w:pPr>
      <w:r>
        <w:rPr>
          <w:rFonts w:ascii="Times New Roman"/>
          <w:b w:val="false"/>
          <w:i w:val="false"/>
          <w:color w:val="000000"/>
          <w:sz w:val="28"/>
        </w:rPr>
        <w:t>
      3) сорт – группа сельскохозяйственных растений в рамках низшего из ботанических таксонов, которая определяется по степени выраженности признаков, характеризующих данный генотип или комбинацию генотипов, отличается от других групп сельскохозяйственных растений того же ботанического таксона одним или несколькими признаками либо степенью выраженности признаков и является стабильной. Охраняемыми категориями сорта являются: клон, линия, гибрид первого поколения, популяция.";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16" w:id="9"/>
    <w:p>
      <w:pPr>
        <w:spacing w:after="0"/>
        <w:ind w:left="0"/>
        <w:jc w:val="both"/>
      </w:pPr>
      <w:r>
        <w:rPr>
          <w:rFonts w:ascii="Times New Roman"/>
          <w:b w:val="false"/>
          <w:i w:val="false"/>
          <w:color w:val="000000"/>
          <w:sz w:val="28"/>
        </w:rPr>
        <w:t>
      "9. Госреестр включает следующие сведения:</w:t>
      </w:r>
    </w:p>
    <w:bookmarkEnd w:id="9"/>
    <w:bookmarkStart w:name="z17" w:id="10"/>
    <w:p>
      <w:pPr>
        <w:spacing w:after="0"/>
        <w:ind w:left="0"/>
        <w:jc w:val="both"/>
      </w:pPr>
      <w:r>
        <w:rPr>
          <w:rFonts w:ascii="Times New Roman"/>
          <w:b w:val="false"/>
          <w:i w:val="false"/>
          <w:color w:val="000000"/>
          <w:sz w:val="28"/>
        </w:rPr>
        <w:t xml:space="preserve">
      1) род и вид сельскохозяйственного растения (указывается также на латинском языке); </w:t>
      </w:r>
    </w:p>
    <w:bookmarkEnd w:id="10"/>
    <w:bookmarkStart w:name="z18" w:id="11"/>
    <w:p>
      <w:pPr>
        <w:spacing w:after="0"/>
        <w:ind w:left="0"/>
        <w:jc w:val="both"/>
      </w:pPr>
      <w:r>
        <w:rPr>
          <w:rFonts w:ascii="Times New Roman"/>
          <w:b w:val="false"/>
          <w:i w:val="false"/>
          <w:color w:val="000000"/>
          <w:sz w:val="28"/>
        </w:rPr>
        <w:t>
      2) наименование сорта;</w:t>
      </w:r>
    </w:p>
    <w:bookmarkEnd w:id="11"/>
    <w:bookmarkStart w:name="z19" w:id="12"/>
    <w:p>
      <w:pPr>
        <w:spacing w:after="0"/>
        <w:ind w:left="0"/>
        <w:jc w:val="both"/>
      </w:pPr>
      <w:r>
        <w:rPr>
          <w:rFonts w:ascii="Times New Roman"/>
          <w:b w:val="false"/>
          <w:i w:val="false"/>
          <w:color w:val="000000"/>
          <w:sz w:val="28"/>
        </w:rPr>
        <w:t>
      3) регистрационный номер сорта;</w:t>
      </w:r>
    </w:p>
    <w:bookmarkEnd w:id="12"/>
    <w:bookmarkStart w:name="z20" w:id="13"/>
    <w:p>
      <w:pPr>
        <w:spacing w:after="0"/>
        <w:ind w:left="0"/>
        <w:jc w:val="both"/>
      </w:pPr>
      <w:r>
        <w:rPr>
          <w:rFonts w:ascii="Times New Roman"/>
          <w:b w:val="false"/>
          <w:i w:val="false"/>
          <w:color w:val="000000"/>
          <w:sz w:val="28"/>
        </w:rPr>
        <w:t>
      4) сведения о сорте, являющемся объектом правовой охраны (проставляется надстрочный знак "Р" – прописная латинская буква Р);</w:t>
      </w:r>
    </w:p>
    <w:bookmarkEnd w:id="13"/>
    <w:bookmarkStart w:name="z21" w:id="14"/>
    <w:p>
      <w:pPr>
        <w:spacing w:after="0"/>
        <w:ind w:left="0"/>
        <w:jc w:val="both"/>
      </w:pPr>
      <w:r>
        <w:rPr>
          <w:rFonts w:ascii="Times New Roman"/>
          <w:b w:val="false"/>
          <w:i w:val="false"/>
          <w:color w:val="000000"/>
          <w:sz w:val="28"/>
        </w:rPr>
        <w:t>
      5) год включения сорта в Госреестр;</w:t>
      </w:r>
    </w:p>
    <w:bookmarkEnd w:id="14"/>
    <w:bookmarkStart w:name="z22" w:id="15"/>
    <w:p>
      <w:pPr>
        <w:spacing w:after="0"/>
        <w:ind w:left="0"/>
        <w:jc w:val="both"/>
      </w:pPr>
      <w:r>
        <w:rPr>
          <w:rFonts w:ascii="Times New Roman"/>
          <w:b w:val="false"/>
          <w:i w:val="false"/>
          <w:color w:val="000000"/>
          <w:sz w:val="28"/>
        </w:rPr>
        <w:t>
      6) зона допуска;</w:t>
      </w:r>
    </w:p>
    <w:bookmarkEnd w:id="15"/>
    <w:bookmarkStart w:name="z23" w:id="16"/>
    <w:p>
      <w:pPr>
        <w:spacing w:after="0"/>
        <w:ind w:left="0"/>
        <w:jc w:val="both"/>
      </w:pPr>
      <w:r>
        <w:rPr>
          <w:rFonts w:ascii="Times New Roman"/>
          <w:b w:val="false"/>
          <w:i w:val="false"/>
          <w:color w:val="000000"/>
          <w:sz w:val="28"/>
        </w:rPr>
        <w:t>
      7) сведения об оригинаторе сорта: полное наименование юридического лица или фамилия, имя, отчество (при наличии) физического лица;</w:t>
      </w:r>
    </w:p>
    <w:bookmarkEnd w:id="16"/>
    <w:bookmarkStart w:name="z24" w:id="17"/>
    <w:p>
      <w:pPr>
        <w:spacing w:after="0"/>
        <w:ind w:left="0"/>
        <w:jc w:val="both"/>
      </w:pPr>
      <w:r>
        <w:rPr>
          <w:rFonts w:ascii="Times New Roman"/>
          <w:b w:val="false"/>
          <w:i w:val="false"/>
          <w:color w:val="000000"/>
          <w:sz w:val="28"/>
        </w:rPr>
        <w:t>
      8) сведения о признаках и свойствах сорта;</w:t>
      </w:r>
    </w:p>
    <w:bookmarkEnd w:id="17"/>
    <w:bookmarkStart w:name="z25" w:id="18"/>
    <w:p>
      <w:pPr>
        <w:spacing w:after="0"/>
        <w:ind w:left="0"/>
        <w:jc w:val="both"/>
      </w:pPr>
      <w:r>
        <w:rPr>
          <w:rFonts w:ascii="Times New Roman"/>
          <w:b w:val="false"/>
          <w:i w:val="false"/>
          <w:color w:val="000000"/>
          <w:sz w:val="28"/>
        </w:rPr>
        <w:t>
      9) описание хозяйственных и биологических свойств сорта (при наличии).";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bookmarkStart w:name="z27" w:id="19"/>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19"/>
    <w:bookmarkStart w:name="z28"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29"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21"/>
    <w:bookmarkStart w:name="z30" w:id="2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22"/>
    <w:bookmarkStart w:name="z31" w:id="2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