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b74d" w14:textId="bcab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18 сентября 2023 года № 989. Зарегистрирован в Министерстве юстиции Республики Казахстан 21 сентября 2023 года № 33443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Заместитель</w:t>
            </w:r>
            <w:r>
              <w:br/>
            </w:r>
            <w:r>
              <w:rPr>
                <w:rFonts w:ascii="Times New Roman"/>
                <w:b w:val="false"/>
                <w:i w:val="false"/>
                <w:color w:val="000000"/>
                <w:sz w:val="20"/>
              </w:rPr>
              <w:t>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2023 года № 989</w:t>
            </w:r>
          </w:p>
        </w:tc>
      </w:tr>
    </w:tbl>
    <w:bookmarkStart w:name="z15" w:id="9"/>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ноября 2015 года № 591 "Об утверждении перечня должностей органов внутреннего государственного аудита и финансового контроля, для занятия которых необходимо наличие сертификата, удостоверяющего квалификацию государственного аудитора" (зарегистрирован в Реестре государственной регистрации нормативных правовых актов под № 12503)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w:t>
      </w:r>
      <w:r>
        <w:rPr>
          <w:rFonts w:ascii="Times New Roman"/>
          <w:b/>
          <w:i w:val="false"/>
          <w:color w:val="000000"/>
          <w:sz w:val="28"/>
        </w:rPr>
        <w:t>ПРИКАЗЫВАЮ:</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должностей органов внутреннего государственного аудита и финансового контроля, для занятия которых необходимо наличие сертификата, удостоверяющего квалификацию государственного аудитора, утвержденном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"Помощник, советник Председателя Конституционного Совета Республики Казахстан" изложить в следующей редакции:</w:t>
      </w:r>
    </w:p>
    <w:bookmarkStart w:name="z21" w:id="13"/>
    <w:p>
      <w:pPr>
        <w:spacing w:after="0"/>
        <w:ind w:left="0"/>
        <w:jc w:val="both"/>
      </w:pPr>
      <w:r>
        <w:rPr>
          <w:rFonts w:ascii="Times New Roman"/>
          <w:b w:val="false"/>
          <w:i w:val="false"/>
          <w:color w:val="000000"/>
          <w:sz w:val="28"/>
        </w:rPr>
        <w:t>
      "Помощник, советник Председателя Конституционного Суда Республики Казахстан;".</w:t>
      </w:r>
    </w:p>
    <w:bookmarkEnd w:id="13"/>
    <w:bookmarkStart w:name="z22"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2015 года № 597 "Об утверждении типовой системы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(зарегистрирован в Реестре государственной регистрации нормативных правовых актов под № 12490) следующие изменения: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24" w:id="15"/>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w:t>
      </w:r>
      <w:r>
        <w:rPr>
          <w:rFonts w:ascii="Times New Roman"/>
          <w:b/>
          <w:i w:val="false"/>
          <w:color w:val="000000"/>
          <w:sz w:val="28"/>
        </w:rPr>
        <w:t>ПРИКАЗЫВАЮ:</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системе</w:t>
      </w:r>
      <w:r>
        <w:rPr>
          <w:rFonts w:ascii="Times New Roman"/>
          <w:b w:val="false"/>
          <w:i w:val="false"/>
          <w:color w:val="000000"/>
          <w:sz w:val="28"/>
        </w:rPr>
        <w:t xml:space="preserve">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утвержденной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7" w:id="17"/>
    <w:p>
      <w:pPr>
        <w:spacing w:after="0"/>
        <w:ind w:left="0"/>
        <w:jc w:val="both"/>
      </w:pPr>
      <w:r>
        <w:rPr>
          <w:rFonts w:ascii="Times New Roman"/>
          <w:b w:val="false"/>
          <w:i w:val="false"/>
          <w:color w:val="000000"/>
          <w:sz w:val="28"/>
        </w:rPr>
        <w:t xml:space="preserve">
      "1. Настоящая типовая система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(далее – Типовая система), разработана в соответствии с подпунктом 10)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"3. При использовании Типовой системы применяются следующие основные понятия:</w:t>
      </w:r>
    </w:p>
    <w:bookmarkEnd w:id="18"/>
    <w:bookmarkStart w:name="z30" w:id="19"/>
    <w:p>
      <w:pPr>
        <w:spacing w:after="0"/>
        <w:ind w:left="0"/>
        <w:jc w:val="both"/>
      </w:pPr>
      <w:r>
        <w:rPr>
          <w:rFonts w:ascii="Times New Roman"/>
          <w:b w:val="false"/>
          <w:i w:val="false"/>
          <w:color w:val="000000"/>
          <w:sz w:val="28"/>
        </w:rPr>
        <w:t>
      1) балл – количественная мера исчисления риска;</w:t>
      </w:r>
    </w:p>
    <w:bookmarkEnd w:id="19"/>
    <w:bookmarkStart w:name="z31" w:id="20"/>
    <w:p>
      <w:pPr>
        <w:spacing w:after="0"/>
        <w:ind w:left="0"/>
        <w:jc w:val="both"/>
      </w:pPr>
      <w:r>
        <w:rPr>
          <w:rFonts w:ascii="Times New Roman"/>
          <w:b w:val="false"/>
          <w:i w:val="false"/>
          <w:color w:val="000000"/>
          <w:sz w:val="28"/>
        </w:rPr>
        <w:t>
      2) таблица баллов – определение уровня риска с помощью ранжирования критериев и/или интервалов значений каждого ключевого индикатора риска;</w:t>
      </w:r>
    </w:p>
    <w:bookmarkEnd w:id="20"/>
    <w:bookmarkStart w:name="z32" w:id="21"/>
    <w:p>
      <w:pPr>
        <w:spacing w:after="0"/>
        <w:ind w:left="0"/>
        <w:jc w:val="both"/>
      </w:pPr>
      <w:r>
        <w:rPr>
          <w:rFonts w:ascii="Times New Roman"/>
          <w:b w:val="false"/>
          <w:i w:val="false"/>
          <w:color w:val="000000"/>
          <w:sz w:val="28"/>
        </w:rPr>
        <w:t>
      3) меры реагирования – комплекс мероприятий, принимаемые органами внутреннего государственного аудита направленных на предупреждения, минимизации и устранения рисков;</w:t>
      </w:r>
    </w:p>
    <w:bookmarkEnd w:id="21"/>
    <w:bookmarkStart w:name="z33" w:id="22"/>
    <w:p>
      <w:pPr>
        <w:spacing w:after="0"/>
        <w:ind w:left="0"/>
        <w:jc w:val="both"/>
      </w:pPr>
      <w:r>
        <w:rPr>
          <w:rFonts w:ascii="Times New Roman"/>
          <w:b w:val="false"/>
          <w:i w:val="false"/>
          <w:color w:val="000000"/>
          <w:sz w:val="28"/>
        </w:rPr>
        <w:t>
      4) предметы государственного аудита и финансового контроля (далее – предметы государственного аудита) – деятельность государственных органов, в том числе управление государственными финансами, государственные, отраслевые и бюджетные программы, планы развития государственных органов, планы развития области, города республиканского значения, столицы;</w:t>
      </w:r>
    </w:p>
    <w:bookmarkEnd w:id="22"/>
    <w:bookmarkStart w:name="z34" w:id="23"/>
    <w:p>
      <w:pPr>
        <w:spacing w:after="0"/>
        <w:ind w:left="0"/>
        <w:jc w:val="both"/>
      </w:pPr>
      <w:r>
        <w:rPr>
          <w:rFonts w:ascii="Times New Roman"/>
          <w:b w:val="false"/>
          <w:i w:val="false"/>
          <w:color w:val="000000"/>
          <w:sz w:val="28"/>
        </w:rPr>
        <w:t>
      5) объекты государственного аудита и финансового контроля (далее – объекты государственного аудита) – государственные органы, государственные учреждения, субъекты квазигосударственного сектора, а также получатели бюджетных средств;</w:t>
      </w:r>
    </w:p>
    <w:bookmarkEnd w:id="23"/>
    <w:bookmarkStart w:name="z35" w:id="24"/>
    <w:p>
      <w:pPr>
        <w:spacing w:after="0"/>
        <w:ind w:left="0"/>
        <w:jc w:val="both"/>
      </w:pPr>
      <w:r>
        <w:rPr>
          <w:rFonts w:ascii="Times New Roman"/>
          <w:b w:val="false"/>
          <w:i w:val="false"/>
          <w:color w:val="000000"/>
          <w:sz w:val="28"/>
        </w:rPr>
        <w:t>
      6) экспертный анализ – метод анализа, основанный на навыках и знаниях специалистов (экспертов);</w:t>
      </w:r>
    </w:p>
    <w:bookmarkEnd w:id="24"/>
    <w:bookmarkStart w:name="z36" w:id="25"/>
    <w:p>
      <w:pPr>
        <w:spacing w:after="0"/>
        <w:ind w:left="0"/>
        <w:jc w:val="both"/>
      </w:pPr>
      <w:r>
        <w:rPr>
          <w:rFonts w:ascii="Times New Roman"/>
          <w:b w:val="false"/>
          <w:i w:val="false"/>
          <w:color w:val="000000"/>
          <w:sz w:val="28"/>
        </w:rPr>
        <w:t>
      7) риск – вероятность несоблюдения бюджетного и иного законодательства Республики Казахстан, неблагоприятного воздействия события или действия на объект и предмет государственного аудита, которая может привести к финансовым нарушениям, хищениям (растрате) бюджетных средств и нанесению экономического ущерба государству, а также вероятность недостижения или неисполнения в полном объеме целевых индикаторов и показателей, предусмотренных в программных документах и планах развития государственных органов;";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указанной Типовой системе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38" w:id="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2015 года № 599 "Об утверждении типового положения о службах внутреннего аудита" (зарегистрирован в Реестре государственной регистрации нормативных правовых актов под № 12544) следующие изменения:</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службах внутреннего аудита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подпунктом 13) следующего содержания:</w:t>
      </w:r>
    </w:p>
    <w:bookmarkStart w:name="z41" w:id="28"/>
    <w:p>
      <w:pPr>
        <w:spacing w:after="0"/>
        <w:ind w:left="0"/>
        <w:jc w:val="both"/>
      </w:pPr>
      <w:r>
        <w:rPr>
          <w:rFonts w:ascii="Times New Roman"/>
          <w:b w:val="false"/>
          <w:i w:val="false"/>
          <w:color w:val="000000"/>
          <w:sz w:val="28"/>
        </w:rPr>
        <w:t>
      "13) осуществляет анализ данных информационных систем:</w:t>
      </w:r>
    </w:p>
    <w:bookmarkEnd w:id="28"/>
    <w:bookmarkStart w:name="z42" w:id="29"/>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w:t>
      </w:r>
    </w:p>
    <w:bookmarkEnd w:id="29"/>
    <w:bookmarkStart w:name="z43" w:id="30"/>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и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30"/>
    <w:bookmarkStart w:name="z44" w:id="3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апреля 2017 года № 272 "Об утверждении процедурного стандарта "Аудит финансовой отчетности" (зарегистрирован в Реестре государственной регистрации нормативных правовых актов под № 15209) следующие изменения:</w:t>
      </w:r>
    </w:p>
    <w:bookmarkEnd w:id="31"/>
    <w:bookmarkStart w:name="z4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"Аудит финансовой отчетности", утвержденном указанным приказом:</w:t>
      </w:r>
    </w:p>
    <w:bookmarkEnd w:id="32"/>
    <w:bookmarkStart w:name="z46" w:id="3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p>
    <w:bookmarkEnd w:id="33"/>
    <w:bookmarkStart w:name="z47" w:id="34"/>
    <w:p>
      <w:pPr>
        <w:spacing w:after="0"/>
        <w:ind w:left="0"/>
        <w:jc w:val="both"/>
      </w:pPr>
      <w:r>
        <w:rPr>
          <w:rFonts w:ascii="Times New Roman"/>
          <w:b w:val="false"/>
          <w:i w:val="false"/>
          <w:color w:val="000000"/>
          <w:sz w:val="28"/>
        </w:rPr>
        <w:t xml:space="preserve">
      "нормативом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25 февраля 2015 года № 134 "Об утверждении норматива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(зарегистрирован в Реестре государственной регистрации нормативных правовых актов под № 10545);";</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процедурному стандарту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9" w:id="3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16689) следующие изменения и дополнения:</w:t>
      </w:r>
    </w:p>
    <w:bookmarkEnd w:id="35"/>
    <w:bookmarkStart w:name="z5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утвержденных указанным приказом:</w:t>
      </w:r>
    </w:p>
    <w:bookmarkEnd w:id="36"/>
    <w:bookmarkStart w:name="z51" w:id="3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7"/>
    <w:bookmarkStart w:name="z52" w:id="38"/>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по жалобам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проводится по истечении 10 (десяти) рабочих дней после исполнения объектом государственного аудита уведомления об устранении нарушений, выявленных по результатам камерального контроля, направленного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под № 12599).";</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4" w:id="39"/>
    <w:p>
      <w:pPr>
        <w:spacing w:after="0"/>
        <w:ind w:left="0"/>
        <w:jc w:val="both"/>
      </w:pPr>
      <w:r>
        <w:rPr>
          <w:rFonts w:ascii="Times New Roman"/>
          <w:b w:val="false"/>
          <w:i w:val="false"/>
          <w:color w:val="000000"/>
          <w:sz w:val="28"/>
        </w:rPr>
        <w:t xml:space="preserve">
      "16. Перечень объектов государственного аудита утверждается на соответствующий финансовый год руководителем ведомства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39"/>
    <w:bookmarkStart w:name="z55" w:id="40"/>
    <w:p>
      <w:pPr>
        <w:spacing w:after="0"/>
        <w:ind w:left="0"/>
        <w:jc w:val="both"/>
      </w:pPr>
      <w:r>
        <w:rPr>
          <w:rFonts w:ascii="Times New Roman"/>
          <w:b w:val="false"/>
          <w:i w:val="false"/>
          <w:color w:val="000000"/>
          <w:sz w:val="28"/>
        </w:rPr>
        <w:t>
      Перечень объектов государственного аудита ведомства разрабатывается и утверждается до 10 декабря года, предшествующего планируемому, и в течение 3 (трех) календарных дней со дня их утверждения направляется в службы внутреннего аудита.</w:t>
      </w:r>
    </w:p>
    <w:bookmarkEnd w:id="40"/>
    <w:bookmarkStart w:name="z56" w:id="41"/>
    <w:p>
      <w:pPr>
        <w:spacing w:after="0"/>
        <w:ind w:left="0"/>
        <w:jc w:val="both"/>
      </w:pPr>
      <w:r>
        <w:rPr>
          <w:rFonts w:ascii="Times New Roman"/>
          <w:b w:val="false"/>
          <w:i w:val="false"/>
          <w:color w:val="000000"/>
          <w:sz w:val="28"/>
        </w:rPr>
        <w:t>
      Утвержденный перечень объектов государственного аудита ведомства, а также изменения к нему в течение 5 (пяти) календарных дней со дня их утверждения размещается на интернет-ресурсе ведомства с учетом соблюдения режима секретности, служебной, коммерческой или иной охраняемой законом тайны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"Об утверждении Инструкции по обеспечению режима секретности в Республики Казахстан" (далее – Инструкция).";</w:t>
      </w:r>
    </w:p>
    <w:bookmarkEnd w:id="41"/>
    <w:bookmarkStart w:name="z57" w:id="42"/>
    <w:p>
      <w:pPr>
        <w:spacing w:after="0"/>
        <w:ind w:left="0"/>
        <w:jc w:val="both"/>
      </w:pPr>
      <w:r>
        <w:rPr>
          <w:rFonts w:ascii="Times New Roman"/>
          <w:b w:val="false"/>
          <w:i w:val="false"/>
          <w:color w:val="000000"/>
          <w:sz w:val="28"/>
        </w:rPr>
        <w:t>
      дополнить пунктом 29-1 следующего содержания:</w:t>
      </w:r>
    </w:p>
    <w:bookmarkEnd w:id="42"/>
    <w:bookmarkStart w:name="z58" w:id="43"/>
    <w:p>
      <w:pPr>
        <w:spacing w:after="0"/>
        <w:ind w:left="0"/>
        <w:jc w:val="both"/>
      </w:pPr>
      <w:r>
        <w:rPr>
          <w:rFonts w:ascii="Times New Roman"/>
          <w:b w:val="false"/>
          <w:i w:val="false"/>
          <w:color w:val="000000"/>
          <w:sz w:val="28"/>
        </w:rPr>
        <w:t>
      "29-1. Информация о результатах предварительного изучения объектов государственного аудита составляется по форме, согласно приложению 1-1 к настоящим Правилам.";</w:t>
      </w:r>
    </w:p>
    <w:bookmarkEnd w:id="43"/>
    <w:bookmarkStart w:name="z59" w:id="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44"/>
    <w:bookmarkStart w:name="z60" w:id="45"/>
    <w:p>
      <w:pPr>
        <w:spacing w:after="0"/>
        <w:ind w:left="0"/>
        <w:jc w:val="both"/>
      </w:pPr>
      <w:r>
        <w:rPr>
          <w:rFonts w:ascii="Times New Roman"/>
          <w:b w:val="false"/>
          <w:i w:val="false"/>
          <w:color w:val="000000"/>
          <w:sz w:val="28"/>
        </w:rPr>
        <w:t xml:space="preserve">
      "42. Руководителю объекта государственного аудита или должностному лицу не позднее 2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62" w:id="46"/>
    <w:p>
      <w:pPr>
        <w:spacing w:after="0"/>
        <w:ind w:left="0"/>
        <w:jc w:val="both"/>
      </w:pPr>
      <w:r>
        <w:rPr>
          <w:rFonts w:ascii="Times New Roman"/>
          <w:b w:val="false"/>
          <w:i w:val="false"/>
          <w:color w:val="000000"/>
          <w:sz w:val="28"/>
        </w:rPr>
        <w:t>
      "50. При необходимости продления срока проведения государственного аудита, срок продлевается не менее чем за 1 (один) рабочий день до его окончания приказом руководителя ведомства и его территориальных подразделений по письменному ходатайству лица, ответственного за проведение аудиторского мероприятия, с уведомлением органов правовой статистики и специальных учетов.";</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62-2</w:t>
      </w:r>
      <w:r>
        <w:rPr>
          <w:rFonts w:ascii="Times New Roman"/>
          <w:b w:val="false"/>
          <w:i w:val="false"/>
          <w:color w:val="000000"/>
          <w:sz w:val="28"/>
        </w:rPr>
        <w:t xml:space="preserve"> изложить в следующей редакции:</w:t>
      </w:r>
    </w:p>
    <w:bookmarkStart w:name="z64" w:id="47"/>
    <w:p>
      <w:pPr>
        <w:spacing w:after="0"/>
        <w:ind w:left="0"/>
        <w:jc w:val="both"/>
      </w:pPr>
      <w:r>
        <w:rPr>
          <w:rFonts w:ascii="Times New Roman"/>
          <w:b w:val="false"/>
          <w:i w:val="false"/>
          <w:color w:val="000000"/>
          <w:sz w:val="28"/>
        </w:rPr>
        <w:t>
      "62-2. Ведомство и его территориальные подразделения направляют в центральные государственные и местные исполнительные органы за 10 (десять) рабочих дней до начала проведения внутреннего государственного аудита финансовой отчетности запрос о представлении кандидатуры государственного аудитора службы внутреннего аудита, с указанием срока проведения аудита, для включения еҰ в группу государственного аудита.</w:t>
      </w:r>
    </w:p>
    <w:bookmarkEnd w:id="47"/>
    <w:bookmarkStart w:name="z65" w:id="48"/>
    <w:p>
      <w:pPr>
        <w:spacing w:after="0"/>
        <w:ind w:left="0"/>
        <w:jc w:val="both"/>
      </w:pPr>
      <w:r>
        <w:rPr>
          <w:rFonts w:ascii="Times New Roman"/>
          <w:b w:val="false"/>
          <w:i w:val="false"/>
          <w:color w:val="000000"/>
          <w:sz w:val="28"/>
        </w:rPr>
        <w:t>
      Центральные государственные и местные исполнительные органы в течение 5 (пяти) рабочих дней представляют кандидатуру государственного аудитора службы внутреннего аудита в ведомство и его территориальные подразделения.";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67" w:id="49"/>
    <w:p>
      <w:pPr>
        <w:spacing w:after="0"/>
        <w:ind w:left="0"/>
        <w:jc w:val="both"/>
      </w:pPr>
      <w:r>
        <w:rPr>
          <w:rFonts w:ascii="Times New Roman"/>
          <w:b w:val="false"/>
          <w:i w:val="false"/>
          <w:color w:val="000000"/>
          <w:sz w:val="28"/>
        </w:rPr>
        <w:t>
      "70. По итогам предварительного изучения составляются проекты плана, программы совместной проверки и аудиторских заданий. Разработанный проект программы совместной проверки направляется государственным органам, участвующим в проведении совместной проверки. Органы государственного аудита и государственные органы, участвующие в проведении совместной проверки, не менее чем за 5 (пять) рабочих дней до начала аудиторского мероприятия, согласовывают проект программы совместной проверки.";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69" w:id="50"/>
    <w:p>
      <w:pPr>
        <w:spacing w:after="0"/>
        <w:ind w:left="0"/>
        <w:jc w:val="both"/>
      </w:pPr>
      <w:r>
        <w:rPr>
          <w:rFonts w:ascii="Times New Roman"/>
          <w:b w:val="false"/>
          <w:i w:val="false"/>
          <w:color w:val="000000"/>
          <w:sz w:val="28"/>
        </w:rPr>
        <w:t>
      "77. Письменные возражения к аудиторскому отчету или аудиторскому отчету по финансовой отчетности рассматриваются государственным органом, ответственным за проведение совместной проверки. Ответ объекту проверки направляется тем государственным органом, в адрес которого поступили письменные возражения в течение 10 (десяти) рабочих дней со дня представления подписанного аудиторского отчета или аудиторского отчета по финансовой отчетности.";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Start w:name="z71" w:id="51"/>
    <w:p>
      <w:pPr>
        <w:spacing w:after="0"/>
        <w:ind w:left="0"/>
        <w:jc w:val="both"/>
      </w:pPr>
      <w:r>
        <w:rPr>
          <w:rFonts w:ascii="Times New Roman"/>
          <w:b w:val="false"/>
          <w:i w:val="false"/>
          <w:color w:val="000000"/>
          <w:sz w:val="28"/>
        </w:rPr>
        <w:t>
      "81. По итогам предварительного изучения органами государственного аудита совместно с государственными органами, участвующими в параллельной проверке, составляются проекты плана параллельной проверки. Программы параллельной проверки и аудиторских заданий направляются государственным органам, участвующим в проведении параллельной проверки. Распределение перечня проверяемых вопросов по государственным органам осуществляется не менее чем за 5 (пять) рабочих дней до начала проверки.</w:t>
      </w:r>
    </w:p>
    <w:bookmarkEnd w:id="51"/>
    <w:bookmarkStart w:name="z72" w:id="52"/>
    <w:p>
      <w:pPr>
        <w:spacing w:after="0"/>
        <w:ind w:left="0"/>
        <w:jc w:val="both"/>
      </w:pPr>
      <w:r>
        <w:rPr>
          <w:rFonts w:ascii="Times New Roman"/>
          <w:b w:val="false"/>
          <w:i w:val="false"/>
          <w:color w:val="000000"/>
          <w:sz w:val="28"/>
        </w:rPr>
        <w:t>
      82. Государственные органы, участвующие в проведении параллельной проверки, на основе перечня вопросов объектов государственного аудита, разрабатывают проекты плана и программы, при этом допускается расширение перечня основных проверяемых вопросов с включением дополнительных вопросов проверки, которые не менее чем за 5 (пять) рабочих дней до начала аудиторского мероприятия направляются для согласования государственным органам, участвующим в проведении параллельной проверки.</w:t>
      </w:r>
    </w:p>
    <w:bookmarkEnd w:id="52"/>
    <w:bookmarkStart w:name="z73" w:id="53"/>
    <w:p>
      <w:pPr>
        <w:spacing w:after="0"/>
        <w:ind w:left="0"/>
        <w:jc w:val="both"/>
      </w:pPr>
      <w:r>
        <w:rPr>
          <w:rFonts w:ascii="Times New Roman"/>
          <w:b w:val="false"/>
          <w:i w:val="false"/>
          <w:color w:val="000000"/>
          <w:sz w:val="28"/>
        </w:rPr>
        <w:t>
      83. План, программа параллельной проверки и аудиторские задания утверждаются каждой стороной самостоятельно (с указанием наименований объектов проверки, бюджетных программ и активов, вопросов проверки) за 2 (два) рабочих дня до начала параллельной проверки.";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75" w:id="54"/>
    <w:p>
      <w:pPr>
        <w:spacing w:after="0"/>
        <w:ind w:left="0"/>
        <w:jc w:val="both"/>
      </w:pPr>
      <w:r>
        <w:rPr>
          <w:rFonts w:ascii="Times New Roman"/>
          <w:b w:val="false"/>
          <w:i w:val="false"/>
          <w:color w:val="000000"/>
          <w:sz w:val="28"/>
        </w:rPr>
        <w:t>
      "88. Письменные возражения к аудиторскому отчету или аудиторскому отчету по финансовой отчетности рассматриваются государственным органом, проводившим проверку. Ответ объекту проверки направляется тем государственным органом, в адрес которого поступили письменные возражения в течение 10 (десяти) рабочих дней со дня представления подписанного аудиторского отчета или аудиторского отчета по финансовой отчетности.";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77" w:id="55"/>
    <w:p>
      <w:pPr>
        <w:spacing w:after="0"/>
        <w:ind w:left="0"/>
        <w:jc w:val="both"/>
      </w:pPr>
      <w:r>
        <w:rPr>
          <w:rFonts w:ascii="Times New Roman"/>
          <w:b w:val="false"/>
          <w:i w:val="false"/>
          <w:color w:val="000000"/>
          <w:sz w:val="28"/>
        </w:rPr>
        <w:t>
      "99. Аудиторский отчет или аудиторский отчет по финансовой отчетности составляется в 2 (двух) экземплярах и предоставляется для ознакомления руководителю объекта государственного аудита или лицу, его замещающему:</w:t>
      </w:r>
    </w:p>
    <w:bookmarkEnd w:id="55"/>
    <w:bookmarkStart w:name="z78" w:id="56"/>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15 (пятнадцати) рабочих дней включительно, не позднее 1 (одного) рабочего дня до даты завершения аудиторского мероприятия на объекте государственного аудита (за исключением акта встречной проверки, акта контрольного обмера (осмотра);</w:t>
      </w:r>
    </w:p>
    <w:bookmarkEnd w:id="56"/>
    <w:bookmarkStart w:name="z79" w:id="57"/>
    <w:p>
      <w:pPr>
        <w:spacing w:after="0"/>
        <w:ind w:left="0"/>
        <w:jc w:val="both"/>
      </w:pPr>
      <w:r>
        <w:rPr>
          <w:rFonts w:ascii="Times New Roman"/>
          <w:b w:val="false"/>
          <w:i w:val="false"/>
          <w:color w:val="000000"/>
          <w:sz w:val="28"/>
        </w:rPr>
        <w:t>
      2) при проведения аудиторского мероприятия сроком, превышающим 15 (пятнадцать) рабочих дней, не позднее 2 (двух) рабочих дней до даты завершения аудиторского мероприятия на объекте государственного аудита.";</w:t>
      </w:r>
    </w:p>
    <w:bookmarkEnd w:id="57"/>
    <w:bookmarkStart w:name="z80"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101</w:t>
      </w:r>
      <w:r>
        <w:rPr>
          <w:rFonts w:ascii="Times New Roman"/>
          <w:b w:val="false"/>
          <w:i w:val="false"/>
          <w:color w:val="000000"/>
          <w:sz w:val="28"/>
        </w:rPr>
        <w:t xml:space="preserve"> изложить в следующей редакции:</w:t>
      </w:r>
    </w:p>
    <w:bookmarkEnd w:id="58"/>
    <w:bookmarkStart w:name="z81" w:id="59"/>
    <w:p>
      <w:pPr>
        <w:spacing w:after="0"/>
        <w:ind w:left="0"/>
        <w:jc w:val="both"/>
      </w:pPr>
      <w:r>
        <w:rPr>
          <w:rFonts w:ascii="Times New Roman"/>
          <w:b w:val="false"/>
          <w:i w:val="false"/>
          <w:color w:val="000000"/>
          <w:sz w:val="28"/>
        </w:rPr>
        <w:t xml:space="preserve">
      "Объект государственного аудита направляет возражение к аудиторскому отчету или аудиторскому отчету по финансовой отчетности в апелляционную комиссию при уполномоченном органе в срок не более 10 (десяти) рабочих дней со дня представления подписанного аудиторского отчета и (или) аудиторского отчета по финансовой отчетности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w:t>
      </w:r>
    </w:p>
    <w:bookmarkEnd w:id="59"/>
    <w:bookmarkStart w:name="z82" w:id="60"/>
    <w:p>
      <w:pPr>
        <w:spacing w:after="0"/>
        <w:ind w:left="0"/>
        <w:jc w:val="both"/>
      </w:pPr>
      <w:r>
        <w:rPr>
          <w:rFonts w:ascii="Times New Roman"/>
          <w:b w:val="false"/>
          <w:i w:val="false"/>
          <w:color w:val="000000"/>
          <w:sz w:val="28"/>
        </w:rPr>
        <w:t>
      дополнить пунктом 101-1 следующего содержания:</w:t>
      </w:r>
    </w:p>
    <w:bookmarkEnd w:id="60"/>
    <w:bookmarkStart w:name="z83" w:id="61"/>
    <w:p>
      <w:pPr>
        <w:spacing w:after="0"/>
        <w:ind w:left="0"/>
        <w:jc w:val="both"/>
      </w:pPr>
      <w:r>
        <w:rPr>
          <w:rFonts w:ascii="Times New Roman"/>
          <w:b w:val="false"/>
          <w:i w:val="false"/>
          <w:color w:val="000000"/>
          <w:sz w:val="28"/>
        </w:rPr>
        <w:t>
      "101-1. Руководитель объекта государственного аудита в течение 2 (двух) рабочих дней после дня получения аудиторского отчета уведомляет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 в письменном виде посредством информационных систем и/или электронной почты, а также почтовой связи.</w:t>
      </w:r>
    </w:p>
    <w:bookmarkEnd w:id="61"/>
    <w:bookmarkStart w:name="z84" w:id="62"/>
    <w:p>
      <w:pPr>
        <w:spacing w:after="0"/>
        <w:ind w:left="0"/>
        <w:jc w:val="both"/>
      </w:pPr>
      <w:r>
        <w:rPr>
          <w:rFonts w:ascii="Times New Roman"/>
          <w:b w:val="false"/>
          <w:i w:val="false"/>
          <w:color w:val="000000"/>
          <w:sz w:val="28"/>
        </w:rPr>
        <w:t>
      При подаче возражения в Апелляционную комиссию объект государственного аудита учитывает замечания субъектов предпринимательства и иных лиц к аудиторскому отчету и/или аудиторскому отчету по финансовой отчетности.";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86" w:id="63"/>
    <w:p>
      <w:pPr>
        <w:spacing w:after="0"/>
        <w:ind w:left="0"/>
        <w:jc w:val="both"/>
      </w:pPr>
      <w:r>
        <w:rPr>
          <w:rFonts w:ascii="Times New Roman"/>
          <w:b w:val="false"/>
          <w:i w:val="false"/>
          <w:color w:val="000000"/>
          <w:sz w:val="28"/>
        </w:rPr>
        <w:t>
      "102. Не подлежат рассмотрению возражения к аудиторскому отчету или аудиторскому отчету по финансовой отчетности, направленные по истечении 10 (десяти) рабочих дней со дня представления подписанного аудиторского отчета и (или) аудиторского отчета по финансовой отчетности.";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107 изложить в следующей редакции:</w:t>
      </w:r>
    </w:p>
    <w:bookmarkStart w:name="z88" w:id="64"/>
    <w:p>
      <w:pPr>
        <w:spacing w:after="0"/>
        <w:ind w:left="0"/>
        <w:jc w:val="both"/>
      </w:pPr>
      <w:r>
        <w:rPr>
          <w:rFonts w:ascii="Times New Roman"/>
          <w:b w:val="false"/>
          <w:i w:val="false"/>
          <w:color w:val="000000"/>
          <w:sz w:val="28"/>
        </w:rPr>
        <w:t xml:space="preserve">
      "3) при выявлении нарушений норм законодательства Республики Казахстан, а также актов субъектов квазигосударственного сектора, принятых для их реализации, государственный аудитор формирует предписание на устранение выявленных нарушений и о рассмотрении ответственности лиц, их допустивших, являющееся документом, обязательным для исполнения объектом государственного аудита,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90" w:id="65"/>
    <w:p>
      <w:pPr>
        <w:spacing w:after="0"/>
        <w:ind w:left="0"/>
        <w:jc w:val="both"/>
      </w:pPr>
      <w:r>
        <w:rPr>
          <w:rFonts w:ascii="Times New Roman"/>
          <w:b w:val="false"/>
          <w:i w:val="false"/>
          <w:color w:val="000000"/>
          <w:sz w:val="28"/>
        </w:rPr>
        <w:t>
      "113. Ведомство и его территориальные подразделения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3 (трех) рабочих дней после утверждения аудиторского заключения.";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92" w:id="66"/>
    <w:p>
      <w:pPr>
        <w:spacing w:after="0"/>
        <w:ind w:left="0"/>
        <w:jc w:val="both"/>
      </w:pPr>
      <w:r>
        <w:rPr>
          <w:rFonts w:ascii="Times New Roman"/>
          <w:b w:val="false"/>
          <w:i w:val="false"/>
          <w:color w:val="000000"/>
          <w:sz w:val="28"/>
        </w:rPr>
        <w:t>
      "120. Предписание направляется объекту государственного аудита в течение 1 (одного) рабочего дня после утверждения аудиторского заключения.";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94" w:id="67"/>
    <w:p>
      <w:pPr>
        <w:spacing w:after="0"/>
        <w:ind w:left="0"/>
        <w:jc w:val="both"/>
      </w:pPr>
      <w:r>
        <w:rPr>
          <w:rFonts w:ascii="Times New Roman"/>
          <w:b w:val="false"/>
          <w:i w:val="false"/>
          <w:color w:val="000000"/>
          <w:sz w:val="28"/>
        </w:rPr>
        <w:t>
      "125. Руководителем группы аудита в течение 5 (пяти) рабочих дней со дня получения информации (подтверждающих документов) от объекта государственного аудита проводится анализ полноты выполнения объектом государственного аудита рекомендаций и предписаний.</w:t>
      </w:r>
    </w:p>
    <w:bookmarkEnd w:id="67"/>
    <w:bookmarkStart w:name="z95" w:id="68"/>
    <w:p>
      <w:pPr>
        <w:spacing w:after="0"/>
        <w:ind w:left="0"/>
        <w:jc w:val="both"/>
      </w:pPr>
      <w:r>
        <w:rPr>
          <w:rFonts w:ascii="Times New Roman"/>
          <w:b w:val="false"/>
          <w:i w:val="false"/>
          <w:color w:val="000000"/>
          <w:sz w:val="28"/>
        </w:rPr>
        <w:t>
      Продление срока исполнения пунктов предписаний допускается не более 2 (двух) раз при наличии аргументированных обоснований объекта государственного аудита,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 зависящим от объекта аудита основаниям.</w:t>
      </w:r>
    </w:p>
    <w:bookmarkEnd w:id="68"/>
    <w:bookmarkStart w:name="z96" w:id="69"/>
    <w:p>
      <w:pPr>
        <w:spacing w:after="0"/>
        <w:ind w:left="0"/>
        <w:jc w:val="both"/>
      </w:pPr>
      <w:r>
        <w:rPr>
          <w:rFonts w:ascii="Times New Roman"/>
          <w:b w:val="false"/>
          <w:i w:val="false"/>
          <w:color w:val="000000"/>
          <w:sz w:val="28"/>
        </w:rPr>
        <w:t xml:space="preserve">
      При полном рассмотрении рекомендаций и исполнения предписаний, составляется справка о завершении аудиторского мероприятия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9"/>
    <w:bookmarkStart w:name="z97"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129</w:t>
      </w:r>
      <w:r>
        <w:rPr>
          <w:rFonts w:ascii="Times New Roman"/>
          <w:b w:val="false"/>
          <w:i w:val="false"/>
          <w:color w:val="000000"/>
          <w:sz w:val="28"/>
        </w:rPr>
        <w:t>:</w:t>
      </w:r>
    </w:p>
    <w:bookmarkEnd w:id="70"/>
    <w:bookmarkStart w:name="z98" w:id="71"/>
    <w:p>
      <w:pPr>
        <w:spacing w:after="0"/>
        <w:ind w:left="0"/>
        <w:jc w:val="both"/>
      </w:pPr>
      <w:r>
        <w:rPr>
          <w:rFonts w:ascii="Times New Roman"/>
          <w:b w:val="false"/>
          <w:i w:val="false"/>
          <w:color w:val="000000"/>
          <w:sz w:val="28"/>
        </w:rPr>
        <w:t>
      части седьмую, восьмую и девятую изложить в следующей редакции:</w:t>
      </w:r>
    </w:p>
    <w:bookmarkEnd w:id="71"/>
    <w:bookmarkStart w:name="z99" w:id="72"/>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 в течение 5 (пяти) рабочих дней по проектам аудиторского отчета и Реестра, приложенного к ним, до направления их объекту аудита.</w:t>
      </w:r>
    </w:p>
    <w:bookmarkEnd w:id="72"/>
    <w:bookmarkStart w:name="z100" w:id="73"/>
    <w:p>
      <w:pPr>
        <w:spacing w:after="0"/>
        <w:ind w:left="0"/>
        <w:jc w:val="both"/>
      </w:pPr>
      <w:r>
        <w:rPr>
          <w:rFonts w:ascii="Times New Roman"/>
          <w:b w:val="false"/>
          <w:i w:val="false"/>
          <w:color w:val="000000"/>
          <w:sz w:val="28"/>
        </w:rPr>
        <w:t>
      Критерии проведения контроля качества по основному этапу:</w:t>
      </w:r>
    </w:p>
    <w:bookmarkEnd w:id="73"/>
    <w:bookmarkStart w:name="z101" w:id="74"/>
    <w:p>
      <w:pPr>
        <w:spacing w:after="0"/>
        <w:ind w:left="0"/>
        <w:jc w:val="both"/>
      </w:pPr>
      <w:r>
        <w:rPr>
          <w:rFonts w:ascii="Times New Roman"/>
          <w:b w:val="false"/>
          <w:i w:val="false"/>
          <w:color w:val="000000"/>
          <w:sz w:val="28"/>
        </w:rPr>
        <w:t>
      соответствие проекта аудиторского отчета или аудиторского отчета по финансовой отчетности, а также акта встречной проверки структурам и формам, установленными настоящими Правилами;</w:t>
      </w:r>
    </w:p>
    <w:bookmarkEnd w:id="74"/>
    <w:bookmarkStart w:name="z102" w:id="75"/>
    <w:p>
      <w:pPr>
        <w:spacing w:after="0"/>
        <w:ind w:left="0"/>
        <w:jc w:val="both"/>
      </w:pPr>
      <w:r>
        <w:rPr>
          <w:rFonts w:ascii="Times New Roman"/>
          <w:b w:val="false"/>
          <w:i w:val="false"/>
          <w:color w:val="000000"/>
          <w:sz w:val="28"/>
        </w:rPr>
        <w:t>
      обеспечение строгого соответствия последовательности и перечню вопросов программы аудита, достоверности, объективности сведений, изложенных в нем, а также наличие ответов на каждый вопрос программы аудита;</w:t>
      </w:r>
    </w:p>
    <w:bookmarkEnd w:id="75"/>
    <w:bookmarkStart w:name="z103" w:id="76"/>
    <w:p>
      <w:pPr>
        <w:spacing w:after="0"/>
        <w:ind w:left="0"/>
        <w:jc w:val="both"/>
      </w:pPr>
      <w:r>
        <w:rPr>
          <w:rFonts w:ascii="Times New Roman"/>
          <w:b w:val="false"/>
          <w:i w:val="false"/>
          <w:color w:val="000000"/>
          <w:sz w:val="28"/>
        </w:rPr>
        <w:t>
      осуществление аудита по вопросам, не предусмотренным программой аудита;</w:t>
      </w:r>
    </w:p>
    <w:bookmarkEnd w:id="76"/>
    <w:bookmarkStart w:name="z104" w:id="77"/>
    <w:p>
      <w:pPr>
        <w:spacing w:after="0"/>
        <w:ind w:left="0"/>
        <w:jc w:val="both"/>
      </w:pPr>
      <w:r>
        <w:rPr>
          <w:rFonts w:ascii="Times New Roman"/>
          <w:b w:val="false"/>
          <w:i w:val="false"/>
          <w:color w:val="000000"/>
          <w:sz w:val="28"/>
        </w:rPr>
        <w:t>
      обоснованность внесения изменения в План и Программу аудита в ходе проведения аудита;</w:t>
      </w:r>
    </w:p>
    <w:bookmarkEnd w:id="77"/>
    <w:bookmarkStart w:name="z105" w:id="78"/>
    <w:p>
      <w:pPr>
        <w:spacing w:after="0"/>
        <w:ind w:left="0"/>
        <w:jc w:val="both"/>
      </w:pPr>
      <w:r>
        <w:rPr>
          <w:rFonts w:ascii="Times New Roman"/>
          <w:b w:val="false"/>
          <w:i w:val="false"/>
          <w:color w:val="000000"/>
          <w:sz w:val="28"/>
        </w:rPr>
        <w:t>
      объективность отраженных фактов нарушений и правильность применения законодательства при отражении выявленных нарушений и их квалификации;</w:t>
      </w:r>
    </w:p>
    <w:bookmarkEnd w:id="78"/>
    <w:bookmarkStart w:name="z106" w:id="79"/>
    <w:p>
      <w:pPr>
        <w:spacing w:after="0"/>
        <w:ind w:left="0"/>
        <w:jc w:val="both"/>
      </w:pPr>
      <w:r>
        <w:rPr>
          <w:rFonts w:ascii="Times New Roman"/>
          <w:b w:val="false"/>
          <w:i w:val="false"/>
          <w:color w:val="000000"/>
          <w:sz w:val="28"/>
        </w:rPr>
        <w:t>
      наличие необходимой доказательной базы по установленным нарушениям;</w:t>
      </w:r>
    </w:p>
    <w:bookmarkEnd w:id="79"/>
    <w:bookmarkStart w:name="z107" w:id="80"/>
    <w:p>
      <w:pPr>
        <w:spacing w:after="0"/>
        <w:ind w:left="0"/>
        <w:jc w:val="both"/>
      </w:pPr>
      <w:r>
        <w:rPr>
          <w:rFonts w:ascii="Times New Roman"/>
          <w:b w:val="false"/>
          <w:i w:val="false"/>
          <w:color w:val="000000"/>
          <w:sz w:val="28"/>
        </w:rPr>
        <w:t>
      обеспечение объективного и всестороннего рассмотрения обращений физических и юридических лиц;</w:t>
      </w:r>
    </w:p>
    <w:bookmarkEnd w:id="80"/>
    <w:bookmarkStart w:name="z108" w:id="81"/>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 оценка достижения цели аудиторского мероприятия;</w:t>
      </w:r>
    </w:p>
    <w:bookmarkEnd w:id="81"/>
    <w:bookmarkStart w:name="z109" w:id="82"/>
    <w:p>
      <w:pPr>
        <w:spacing w:after="0"/>
        <w:ind w:left="0"/>
        <w:jc w:val="both"/>
      </w:pPr>
      <w:r>
        <w:rPr>
          <w:rFonts w:ascii="Times New Roman"/>
          <w:b w:val="false"/>
          <w:i w:val="false"/>
          <w:color w:val="000000"/>
          <w:sz w:val="28"/>
        </w:rPr>
        <w:t>
      обоснованность отказа от выражения мнения с приведением достаточных и надлежащих доказательств;</w:t>
      </w:r>
    </w:p>
    <w:bookmarkEnd w:id="82"/>
    <w:bookmarkStart w:name="z110" w:id="83"/>
    <w:p>
      <w:pPr>
        <w:spacing w:after="0"/>
        <w:ind w:left="0"/>
        <w:jc w:val="both"/>
      </w:pPr>
      <w:r>
        <w:rPr>
          <w:rFonts w:ascii="Times New Roman"/>
          <w:b w:val="false"/>
          <w:i w:val="false"/>
          <w:color w:val="000000"/>
          <w:sz w:val="28"/>
        </w:rPr>
        <w:t>
      полное раскрытие с указанием аргументированных обоснований для выражения положительного либо мнения с оговоркой.</w:t>
      </w:r>
    </w:p>
    <w:bookmarkEnd w:id="83"/>
    <w:bookmarkStart w:name="z111" w:id="84"/>
    <w:p>
      <w:pPr>
        <w:spacing w:after="0"/>
        <w:ind w:left="0"/>
        <w:jc w:val="both"/>
      </w:pPr>
      <w:r>
        <w:rPr>
          <w:rFonts w:ascii="Times New Roman"/>
          <w:b w:val="false"/>
          <w:i w:val="false"/>
          <w:color w:val="000000"/>
          <w:sz w:val="28"/>
        </w:rPr>
        <w:t>
      На заключительном этапе аудиторского мероприятия контроль качества осуществляется на проект аудиторского заключения, предписания, своевременность предоставления аудиторского отчета объекту аудита в течение 3 (трех) рабочих дней до их подписания и утверждения.";</w:t>
      </w:r>
    </w:p>
    <w:bookmarkEnd w:id="84"/>
    <w:bookmarkStart w:name="z112" w:id="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w:t>
      </w:r>
    </w:p>
    <w:bookmarkEnd w:id="85"/>
    <w:bookmarkStart w:name="z113" w:id="86"/>
    <w:p>
      <w:pPr>
        <w:spacing w:after="0"/>
        <w:ind w:left="0"/>
        <w:jc w:val="both"/>
      </w:pPr>
      <w:r>
        <w:rPr>
          <w:rFonts w:ascii="Times New Roman"/>
          <w:b w:val="false"/>
          <w:i w:val="false"/>
          <w:color w:val="000000"/>
          <w:sz w:val="28"/>
        </w:rPr>
        <w:t xml:space="preserve">
      "Продолжительность проведения контроля качества второго уровня одного аудиторского мероприятия составляет не более 20 (двадцати) рабочих дней со дня поступления документа, послужившего основанием для проведения контроля качества второго уровня. При необходимости проведения дополнительного изучения или проверки, срок проведения контроля качества второго уровня продлевается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Административно процедурно-процессуального Кодекса Республики Казахстан.";</w:t>
      </w:r>
    </w:p>
    <w:bookmarkEnd w:id="86"/>
    <w:bookmarkStart w:name="z114"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133</w:t>
      </w:r>
      <w:r>
        <w:rPr>
          <w:rFonts w:ascii="Times New Roman"/>
          <w:b w:val="false"/>
          <w:i w:val="false"/>
          <w:color w:val="000000"/>
          <w:sz w:val="28"/>
        </w:rPr>
        <w:t xml:space="preserve"> изложить в следующей редакции:</w:t>
      </w:r>
    </w:p>
    <w:bookmarkEnd w:id="87"/>
    <w:bookmarkStart w:name="z115" w:id="88"/>
    <w:p>
      <w:pPr>
        <w:spacing w:after="0"/>
        <w:ind w:left="0"/>
        <w:jc w:val="both"/>
      </w:pPr>
      <w:r>
        <w:rPr>
          <w:rFonts w:ascii="Times New Roman"/>
          <w:b w:val="false"/>
          <w:i w:val="false"/>
          <w:color w:val="000000"/>
          <w:sz w:val="28"/>
        </w:rPr>
        <w:t xml:space="preserve">
      "133. При поступлении возражений к аудиторскому отчету, аудиторскому отчету по финансовой отчетности доводы по их рассмотрению с приложением подтверждающих документов передаются структурными или территориальными подразделениями уполномоченного органа в апелляционную комиссию при уполномоченном органе в течение 3 (трех) рабочих дней для рассмотрения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117" w:id="89"/>
    <w:p>
      <w:pPr>
        <w:spacing w:after="0"/>
        <w:ind w:left="0"/>
        <w:jc w:val="both"/>
      </w:pPr>
      <w:r>
        <w:rPr>
          <w:rFonts w:ascii="Times New Roman"/>
          <w:b w:val="false"/>
          <w:i w:val="false"/>
          <w:color w:val="000000"/>
          <w:sz w:val="28"/>
        </w:rPr>
        <w:t>
      "136. Заключение контроля качества второго уровня в течение 3 (трех) рабочих дней со дня утверждения направляется соответствующему органу внутреннего государственного аудита.";</w:t>
      </w:r>
    </w:p>
    <w:bookmarkEnd w:id="89"/>
    <w:bookmarkStart w:name="z118" w:id="90"/>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120"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утвержденных указанным приказом: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22" w:id="92"/>
    <w:p>
      <w:pPr>
        <w:spacing w:after="0"/>
        <w:ind w:left="0"/>
        <w:jc w:val="both"/>
      </w:pPr>
      <w:r>
        <w:rPr>
          <w:rFonts w:ascii="Times New Roman"/>
          <w:b w:val="false"/>
          <w:i w:val="false"/>
          <w:color w:val="000000"/>
          <w:sz w:val="28"/>
        </w:rPr>
        <w:t xml:space="preserve">
      "7. Внутренний государственный аудит проводится на основе перечня объектов государственного аудита и финансового контроля (далее – объект государственного аудита) служб внутреннего аудита на соответствующий год по аудиту эффективности и по аудиту соответствия (далее – перечень объектов государственного аудита), формируемого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92"/>
    <w:bookmarkStart w:name="z123" w:id="93"/>
    <w:p>
      <w:pPr>
        <w:spacing w:after="0"/>
        <w:ind w:left="0"/>
        <w:jc w:val="both"/>
      </w:pPr>
      <w:r>
        <w:rPr>
          <w:rFonts w:ascii="Times New Roman"/>
          <w:b w:val="false"/>
          <w:i w:val="false"/>
          <w:color w:val="000000"/>
          <w:sz w:val="28"/>
        </w:rPr>
        <w:t>
      Службами внутреннего аудита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Высшей аудиторской палаты Республики Казахстан (далее – Высшая аудиторская палата), ревизионных комиссий областей, городов республиканского значения, столицы (далее – ревизионные комиссии) и уполномоченного органа по внутреннему государственному аудиту и финансовому контролю (далее – уполномоченный орган).";</w:t>
      </w:r>
    </w:p>
    <w:bookmarkEnd w:id="93"/>
    <w:bookmarkStart w:name="z124" w:id="94"/>
    <w:p>
      <w:pPr>
        <w:spacing w:after="0"/>
        <w:ind w:left="0"/>
        <w:jc w:val="both"/>
      </w:pPr>
      <w:r>
        <w:rPr>
          <w:rFonts w:ascii="Times New Roman"/>
          <w:b w:val="false"/>
          <w:i w:val="false"/>
          <w:color w:val="000000"/>
          <w:sz w:val="28"/>
        </w:rPr>
        <w:t>
      дополнить пунктом 26-1 следующего содержания:</w:t>
      </w:r>
    </w:p>
    <w:bookmarkEnd w:id="94"/>
    <w:bookmarkStart w:name="z125" w:id="95"/>
    <w:p>
      <w:pPr>
        <w:spacing w:after="0"/>
        <w:ind w:left="0"/>
        <w:jc w:val="both"/>
      </w:pPr>
      <w:r>
        <w:rPr>
          <w:rFonts w:ascii="Times New Roman"/>
          <w:b w:val="false"/>
          <w:i w:val="false"/>
          <w:color w:val="000000"/>
          <w:sz w:val="28"/>
        </w:rPr>
        <w:t>
      "26-1. Информация о результатах предварительного изучения объектов государственного аудита составляется по форме, согласно приложению 1-1 к настоящим Правилам.";</w:t>
      </w:r>
    </w:p>
    <w:bookmarkEnd w:id="95"/>
    <w:bookmarkStart w:name="z126" w:id="96"/>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29</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96"/>
    <w:bookmarkStart w:name="z127" w:id="9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97"/>
    <w:bookmarkStart w:name="z128" w:id="98"/>
    <w:p>
      <w:pPr>
        <w:spacing w:after="0"/>
        <w:ind w:left="0"/>
        <w:jc w:val="both"/>
      </w:pPr>
      <w:r>
        <w:rPr>
          <w:rFonts w:ascii="Times New Roman"/>
          <w:b w:val="false"/>
          <w:i w:val="false"/>
          <w:color w:val="000000"/>
          <w:sz w:val="28"/>
        </w:rPr>
        <w:t xml:space="preserve">
      "38. Руководителю объекта государственного аудита или должностному лицу не позднее 2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30" w:id="99"/>
    <w:p>
      <w:pPr>
        <w:spacing w:after="0"/>
        <w:ind w:left="0"/>
        <w:jc w:val="both"/>
      </w:pPr>
      <w:r>
        <w:rPr>
          <w:rFonts w:ascii="Times New Roman"/>
          <w:b w:val="false"/>
          <w:i w:val="false"/>
          <w:color w:val="000000"/>
          <w:sz w:val="28"/>
        </w:rPr>
        <w:t>
      "45. При необходимости продления срока проведения государственного аудита, срок продлевается не менее чем за 1 (один) рабочий день до его окончания и оформляется соответствующим актом первого руководителя государственного органа, акимом области, города республиканского значения, столицы по письменному ходатайству лица, ответственного за проведение аудиторского мероприятия.";</w:t>
      </w:r>
    </w:p>
    <w:bookmarkEnd w:id="99"/>
    <w:bookmarkStart w:name="z131" w:id="1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p>
    <w:bookmarkEnd w:id="100"/>
    <w:bookmarkStart w:name="z132" w:id="101"/>
    <w:p>
      <w:pPr>
        <w:spacing w:after="0"/>
        <w:ind w:left="0"/>
        <w:jc w:val="both"/>
      </w:pPr>
      <w:r>
        <w:rPr>
          <w:rFonts w:ascii="Times New Roman"/>
          <w:b w:val="false"/>
          <w:i w:val="false"/>
          <w:color w:val="000000"/>
          <w:sz w:val="28"/>
        </w:rPr>
        <w:t xml:space="preserve">
      "63.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по аудиту соответствия согласно </w:t>
      </w:r>
      <w:r>
        <w:rPr>
          <w:rFonts w:ascii="Times New Roman"/>
          <w:b w:val="false"/>
          <w:i w:val="false"/>
          <w:color w:val="000000"/>
          <w:sz w:val="28"/>
        </w:rPr>
        <w:t>приложению 7</w:t>
      </w:r>
      <w:r>
        <w:rPr>
          <w:rFonts w:ascii="Times New Roman"/>
          <w:b w:val="false"/>
          <w:i w:val="false"/>
          <w:color w:val="000000"/>
          <w:sz w:val="28"/>
        </w:rPr>
        <w:t xml:space="preserve"> или аудиторским отчетом по аудиту эффективности согласно приложению 7-1 к настоящим Правилам.";</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34" w:id="102"/>
    <w:p>
      <w:pPr>
        <w:spacing w:after="0"/>
        <w:ind w:left="0"/>
        <w:jc w:val="both"/>
      </w:pPr>
      <w:r>
        <w:rPr>
          <w:rFonts w:ascii="Times New Roman"/>
          <w:b w:val="false"/>
          <w:i w:val="false"/>
          <w:color w:val="000000"/>
          <w:sz w:val="28"/>
        </w:rPr>
        <w:t>
      "70. Аудиторский отчет составляется в 2 (двух) экземплярах и предоставляется для ознакомления и подписания руководителю объекта государственного аудита или лицу его замещающему:</w:t>
      </w:r>
    </w:p>
    <w:bookmarkEnd w:id="102"/>
    <w:bookmarkStart w:name="z135" w:id="103"/>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15 (пятнадцати) рабочих дней включительно, не позднее 1 (одного) рабочего дня до даты завершения аудиторского мероприятия на объекте государственного аудита (за исключением акта встречной проверки, акта контрольного обмера (осмотра);</w:t>
      </w:r>
    </w:p>
    <w:bookmarkEnd w:id="103"/>
    <w:bookmarkStart w:name="z136" w:id="104"/>
    <w:p>
      <w:pPr>
        <w:spacing w:after="0"/>
        <w:ind w:left="0"/>
        <w:jc w:val="both"/>
      </w:pPr>
      <w:r>
        <w:rPr>
          <w:rFonts w:ascii="Times New Roman"/>
          <w:b w:val="false"/>
          <w:i w:val="false"/>
          <w:color w:val="000000"/>
          <w:sz w:val="28"/>
        </w:rPr>
        <w:t>
      2) при проведении аудиторского мероприятия сроком, превышающим 15 (пятнадцати) рабочих дней, не позднее 2 (двух) рабочих дней до даты завершения аудиторского мероприятия на объекте государственного аудита.";</w:t>
      </w:r>
    </w:p>
    <w:bookmarkEnd w:id="104"/>
    <w:bookmarkStart w:name="z137" w:id="10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105"/>
    <w:bookmarkStart w:name="z138" w:id="106"/>
    <w:p>
      <w:pPr>
        <w:spacing w:after="0"/>
        <w:ind w:left="0"/>
        <w:jc w:val="both"/>
      </w:pPr>
      <w:r>
        <w:rPr>
          <w:rFonts w:ascii="Times New Roman"/>
          <w:b w:val="false"/>
          <w:i w:val="false"/>
          <w:color w:val="000000"/>
          <w:sz w:val="28"/>
        </w:rPr>
        <w:t>
      "Письменные возражения к аудиторскому отчету направляются в службу внутреннего аудита в срок не более 10 (десяти) рабочих дней со дня представления подписанного аудиторского отчета.";</w:t>
      </w:r>
    </w:p>
    <w:bookmarkEnd w:id="106"/>
    <w:bookmarkStart w:name="z139" w:id="107"/>
    <w:p>
      <w:pPr>
        <w:spacing w:after="0"/>
        <w:ind w:left="0"/>
        <w:jc w:val="both"/>
      </w:pPr>
      <w:r>
        <w:rPr>
          <w:rFonts w:ascii="Times New Roman"/>
          <w:b w:val="false"/>
          <w:i w:val="false"/>
          <w:color w:val="000000"/>
          <w:sz w:val="28"/>
        </w:rPr>
        <w:t>
      дополнить пунктом 72-1 следующего содержания:</w:t>
      </w:r>
    </w:p>
    <w:bookmarkEnd w:id="107"/>
    <w:bookmarkStart w:name="z140" w:id="108"/>
    <w:p>
      <w:pPr>
        <w:spacing w:after="0"/>
        <w:ind w:left="0"/>
        <w:jc w:val="both"/>
      </w:pPr>
      <w:r>
        <w:rPr>
          <w:rFonts w:ascii="Times New Roman"/>
          <w:b w:val="false"/>
          <w:i w:val="false"/>
          <w:color w:val="000000"/>
          <w:sz w:val="28"/>
        </w:rPr>
        <w:t>
      "72-1. Руководитель объекта государственного аудита в течение 2 (двух) рабочих дней после дня получения аудиторского отчета уведомляет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 в письменном виде посредством информационных систем и/или электронной почты, а также почтовой связи.</w:t>
      </w:r>
    </w:p>
    <w:bookmarkEnd w:id="108"/>
    <w:bookmarkStart w:name="z141" w:id="109"/>
    <w:p>
      <w:pPr>
        <w:spacing w:after="0"/>
        <w:ind w:left="0"/>
        <w:jc w:val="both"/>
      </w:pPr>
      <w:r>
        <w:rPr>
          <w:rFonts w:ascii="Times New Roman"/>
          <w:b w:val="false"/>
          <w:i w:val="false"/>
          <w:color w:val="000000"/>
          <w:sz w:val="28"/>
        </w:rPr>
        <w:t>
      При подаче возражения в Совет по государственному аудиту и рискам объект государственного аудита учитывает замечания субъектов предпринимательства и иных лиц к аудиторскому отчету.";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43" w:id="110"/>
    <w:p>
      <w:pPr>
        <w:spacing w:after="0"/>
        <w:ind w:left="0"/>
        <w:jc w:val="both"/>
      </w:pPr>
      <w:r>
        <w:rPr>
          <w:rFonts w:ascii="Times New Roman"/>
          <w:b w:val="false"/>
          <w:i w:val="false"/>
          <w:color w:val="000000"/>
          <w:sz w:val="28"/>
        </w:rPr>
        <w:t>
      "73. Не подлежат рассмотрению возражения к аудиторскому отчету, направленные по истечении 10 (десяти) рабочих дней со дня представления подписанного аудиторского отчета.</w:t>
      </w:r>
    </w:p>
    <w:bookmarkEnd w:id="110"/>
    <w:bookmarkStart w:name="z144" w:id="111"/>
    <w:p>
      <w:pPr>
        <w:spacing w:after="0"/>
        <w:ind w:left="0"/>
        <w:jc w:val="both"/>
      </w:pPr>
      <w:r>
        <w:rPr>
          <w:rFonts w:ascii="Times New Roman"/>
          <w:b w:val="false"/>
          <w:i w:val="false"/>
          <w:color w:val="000000"/>
          <w:sz w:val="28"/>
        </w:rPr>
        <w:t>
      Срок рассмотрения возражения к аудиторскому отчету и направления ответа на него составляет не более 30 (тридцати) календарных дней со дня регистрации возражения.";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46" w:id="112"/>
    <w:p>
      <w:pPr>
        <w:spacing w:after="0"/>
        <w:ind w:left="0"/>
        <w:jc w:val="both"/>
      </w:pPr>
      <w:r>
        <w:rPr>
          <w:rFonts w:ascii="Times New Roman"/>
          <w:b w:val="false"/>
          <w:i w:val="false"/>
          <w:color w:val="000000"/>
          <w:sz w:val="28"/>
        </w:rPr>
        <w:t>
      "76. Материалы аудиторского мероприятия государственным аудитором или руководителем группы государственного аудита в течение 1 (одного) рабочего дня после завершения аудиторского мероприятия или со дня приезда из командировки обобщаются с отражением в описи наименований документов и количества листов.";</w:t>
      </w:r>
    </w:p>
    <w:bookmarkEnd w:id="112"/>
    <w:bookmarkStart w:name="z147" w:id="1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113"/>
    <w:bookmarkStart w:name="z148" w:id="114"/>
    <w:p>
      <w:pPr>
        <w:spacing w:after="0"/>
        <w:ind w:left="0"/>
        <w:jc w:val="both"/>
      </w:pPr>
      <w:r>
        <w:rPr>
          <w:rFonts w:ascii="Times New Roman"/>
          <w:b w:val="false"/>
          <w:i w:val="false"/>
          <w:color w:val="000000"/>
          <w:sz w:val="28"/>
        </w:rPr>
        <w:t>
      "Отчет о результатах внутреннего аудита с проектом решения (распоряжения) об устранении нарушений и рассмотрении рекомендаций представляется первому руководителю центрального государственного органа или акиму области, города республиканского значения, столицы или лицам, исполняющим их обязанности, не позднее 20 (двадцати) рабочих дней со дня завершения аудиторского мероприятия на объекте аудита или принятия решения по результатам рассмотрения возражений.";</w:t>
      </w:r>
    </w:p>
    <w:bookmarkEnd w:id="114"/>
    <w:bookmarkStart w:name="z149" w:id="1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115"/>
    <w:bookmarkStart w:name="z150" w:id="116"/>
    <w:p>
      <w:pPr>
        <w:spacing w:after="0"/>
        <w:ind w:left="0"/>
        <w:jc w:val="both"/>
      </w:pPr>
      <w:r>
        <w:rPr>
          <w:rFonts w:ascii="Times New Roman"/>
          <w:b w:val="false"/>
          <w:i w:val="false"/>
          <w:color w:val="000000"/>
          <w:sz w:val="28"/>
        </w:rPr>
        <w:t>
      "79. Отчет о результатах внутреннего аудита и решение (распоряжение) об устранении нарушений и рассмотрении рекомендаций направляются объекту государственного аудита в течение 3 (трех) рабочих дней со дня принятия решения (распоряжения) первым руководителем центрального государственного органа или акимом области, города республиканского значения, столицы.";</w:t>
      </w:r>
    </w:p>
    <w:bookmarkEnd w:id="116"/>
    <w:bookmarkStart w:name="z151" w:id="1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117"/>
    <w:bookmarkStart w:name="z152" w:id="118"/>
    <w:p>
      <w:pPr>
        <w:spacing w:after="0"/>
        <w:ind w:left="0"/>
        <w:jc w:val="both"/>
      </w:pPr>
      <w:r>
        <w:rPr>
          <w:rFonts w:ascii="Times New Roman"/>
          <w:b w:val="false"/>
          <w:i w:val="false"/>
          <w:color w:val="000000"/>
          <w:sz w:val="28"/>
        </w:rPr>
        <w:t>
      "88. Лицом, ответственным за проведение аудиторского мероприятия в течение 5 (пяти) рабочих дней со дня получения информации (подтверждающих документов) от объекта государственного аудита проводится анализ полноты выполнения объектом государственного аудита рекомендаций.";</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54" w:id="119"/>
    <w:p>
      <w:pPr>
        <w:spacing w:after="0"/>
        <w:ind w:left="0"/>
        <w:jc w:val="both"/>
      </w:pPr>
      <w:r>
        <w:rPr>
          <w:rFonts w:ascii="Times New Roman"/>
          <w:b w:val="false"/>
          <w:i w:val="false"/>
          <w:color w:val="000000"/>
          <w:sz w:val="28"/>
        </w:rPr>
        <w:t>
      "90. Контроль качества документов служб внутреннего аудита осуществляется ведомством и его территориальными подразделениями ежеквартально:</w:t>
      </w:r>
    </w:p>
    <w:bookmarkEnd w:id="119"/>
    <w:bookmarkStart w:name="z155" w:id="120"/>
    <w:p>
      <w:pPr>
        <w:spacing w:after="0"/>
        <w:ind w:left="0"/>
        <w:jc w:val="both"/>
      </w:pPr>
      <w:r>
        <w:rPr>
          <w:rFonts w:ascii="Times New Roman"/>
          <w:b w:val="false"/>
          <w:i w:val="false"/>
          <w:color w:val="000000"/>
          <w:sz w:val="28"/>
        </w:rPr>
        <w:t>
      по аудиту эффективности в объеме 30 (тридцати) процентов от общего количества проведенных в отчетном периоде службами внутреннего аудита аудиторских мероприятий;</w:t>
      </w:r>
    </w:p>
    <w:bookmarkEnd w:id="120"/>
    <w:bookmarkStart w:name="z156" w:id="121"/>
    <w:p>
      <w:pPr>
        <w:spacing w:after="0"/>
        <w:ind w:left="0"/>
        <w:jc w:val="both"/>
      </w:pPr>
      <w:r>
        <w:rPr>
          <w:rFonts w:ascii="Times New Roman"/>
          <w:b w:val="false"/>
          <w:i w:val="false"/>
          <w:color w:val="000000"/>
          <w:sz w:val="28"/>
        </w:rPr>
        <w:t>
      по аудиту соответствия в объеме 100 (сто) процентов.</w:t>
      </w:r>
    </w:p>
    <w:bookmarkEnd w:id="121"/>
    <w:bookmarkStart w:name="z157" w:id="122"/>
    <w:p>
      <w:pPr>
        <w:spacing w:after="0"/>
        <w:ind w:left="0"/>
        <w:jc w:val="both"/>
      </w:pPr>
      <w:r>
        <w:rPr>
          <w:rFonts w:ascii="Times New Roman"/>
          <w:b w:val="false"/>
          <w:i w:val="false"/>
          <w:color w:val="000000"/>
          <w:sz w:val="28"/>
        </w:rPr>
        <w:t>
      Контроль качества документов по результатам государственного аудита соответствия, проведенного службами внутреннего аудита, до внесения изменений и дополнений в настоящий пункт Правил, осуществляется по запросам органов государственного аудита и финансового контроля для включения в перечень объектов государственного аудита.";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59" w:id="123"/>
    <w:p>
      <w:pPr>
        <w:spacing w:after="0"/>
        <w:ind w:left="0"/>
        <w:jc w:val="both"/>
      </w:pPr>
      <w:r>
        <w:rPr>
          <w:rFonts w:ascii="Times New Roman"/>
          <w:b w:val="false"/>
          <w:i w:val="false"/>
          <w:color w:val="000000"/>
          <w:sz w:val="28"/>
        </w:rPr>
        <w:t>
      "94. Продолжительность проведения контроля качества одного аудиторского мероприятия служб внутреннего аудита составляет не более 20 (двадцати рабочих) дней со дня поступления в ведомство или его территориальное подразделение всех документов аудиторского мероприятия.";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61" w:id="124"/>
    <w:p>
      <w:pPr>
        <w:spacing w:after="0"/>
        <w:ind w:left="0"/>
        <w:jc w:val="both"/>
      </w:pPr>
      <w:r>
        <w:rPr>
          <w:rFonts w:ascii="Times New Roman"/>
          <w:b w:val="false"/>
          <w:i w:val="false"/>
          <w:color w:val="000000"/>
          <w:sz w:val="28"/>
        </w:rPr>
        <w:t>
      "104. Решения Совета оформляются в виде протокола и носят рекомендательный характер.</w:t>
      </w:r>
    </w:p>
    <w:bookmarkEnd w:id="124"/>
    <w:bookmarkStart w:name="z162" w:id="125"/>
    <w:p>
      <w:pPr>
        <w:spacing w:after="0"/>
        <w:ind w:left="0"/>
        <w:jc w:val="both"/>
      </w:pPr>
      <w:r>
        <w:rPr>
          <w:rFonts w:ascii="Times New Roman"/>
          <w:b w:val="false"/>
          <w:i w:val="false"/>
          <w:color w:val="000000"/>
          <w:sz w:val="28"/>
        </w:rPr>
        <w:t>
      Решения Совета принимаются с учетом принципа конфликта интересов.</w:t>
      </w:r>
    </w:p>
    <w:bookmarkEnd w:id="125"/>
    <w:bookmarkStart w:name="z163" w:id="126"/>
    <w:p>
      <w:pPr>
        <w:spacing w:after="0"/>
        <w:ind w:left="0"/>
        <w:jc w:val="both"/>
      </w:pPr>
      <w:r>
        <w:rPr>
          <w:rFonts w:ascii="Times New Roman"/>
          <w:b w:val="false"/>
          <w:i w:val="false"/>
          <w:color w:val="000000"/>
          <w:sz w:val="28"/>
        </w:rPr>
        <w:t>
      Решения Совета подлежат опубликованию на интернет ресурсе государственного органа в течение 5 (пяти) рабочих дней со дня его подписания.";</w:t>
      </w:r>
    </w:p>
    <w:bookmarkEnd w:id="126"/>
    <w:bookmarkStart w:name="z164" w:id="127"/>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166" w:id="128"/>
    <w:p>
      <w:pPr>
        <w:spacing w:after="0"/>
        <w:ind w:left="0"/>
        <w:jc w:val="both"/>
      </w:pPr>
      <w:r>
        <w:rPr>
          <w:rFonts w:ascii="Times New Roman"/>
          <w:b w:val="false"/>
          <w:i w:val="false"/>
          <w:color w:val="000000"/>
          <w:sz w:val="28"/>
        </w:rPr>
        <w:t xml:space="preserve">
      дополнить приложением 7-1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End w:id="128"/>
    <w:bookmarkStart w:name="z167" w:id="12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марта 2018 года № 413 "Об утверждении Правил электронного внутреннего государственного аудита" (зарегистрирован в Реестре государственной регистрации нормативных правовых актов под № 16677) следующие изменения:</w:t>
      </w:r>
    </w:p>
    <w:bookmarkEnd w:id="129"/>
    <w:bookmarkStart w:name="z168"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электронного внутреннего государственного аудита, утвержденных указанным приказом:</w:t>
      </w:r>
    </w:p>
    <w:bookmarkEnd w:id="130"/>
    <w:bookmarkStart w:name="z169" w:id="13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1"/>
    <w:bookmarkStart w:name="z170" w:id="132"/>
    <w:p>
      <w:pPr>
        <w:spacing w:after="0"/>
        <w:ind w:left="0"/>
        <w:jc w:val="both"/>
      </w:pPr>
      <w:r>
        <w:rPr>
          <w:rFonts w:ascii="Times New Roman"/>
          <w:b w:val="false"/>
          <w:i w:val="false"/>
          <w:color w:val="000000"/>
          <w:sz w:val="28"/>
        </w:rPr>
        <w:t xml:space="preserve">
      "Электронный внутренний государственный аудит соответствия, аудит эффективности и аудит финансовой отчетности проводятся в соответствии с Правилами проведения внутреннего государственного аудита и финансового контроля,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19 марта 2018 года № 392 (зарегистрирован в Реестре государственной регистрации нормативных правовых актов под № 16689) (далее – Правила внутреннего государственного аудита), а также процедурным стандартом внутреннего государственного аудита и финансового контроля "Аудит соответствия",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февраля 2022 года № 113 (зарегистрирован в Реестре государственной регистрации нормативных правовых актов под № 26715), процедурным стандартом внутреннего государственного аудита и финансового контроля по проведению аудита эффективности службами внутреннего аудита,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октября 2018 года № 873 (зарегистрирован в Реестре государственной регистрации нормативных правовых актов под № 17690) и процедурным стандартом "Аудит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24 апреля 2017 года № 272 (зарегистрирован в Реестре государственной регистрации нормативных правовых актов под № 15209)."</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2" w:id="133"/>
    <w:p>
      <w:pPr>
        <w:spacing w:after="0"/>
        <w:ind w:left="0"/>
        <w:jc w:val="both"/>
      </w:pPr>
      <w:r>
        <w:rPr>
          <w:rFonts w:ascii="Times New Roman"/>
          <w:b w:val="false"/>
          <w:i w:val="false"/>
          <w:color w:val="000000"/>
          <w:sz w:val="28"/>
        </w:rPr>
        <w:t>
      "7. На подготовительном этапе до начала проведения аудиторского мероприятия определяется объект государственного аудита, масштаб электронного внутреннего государственного аудита, составляются программа аудита, аудиторское задание, поручение на проведение аудиторского мероприятия.</w:t>
      </w:r>
    </w:p>
    <w:bookmarkEnd w:id="133"/>
    <w:bookmarkStart w:name="z173" w:id="134"/>
    <w:p>
      <w:pPr>
        <w:spacing w:after="0"/>
        <w:ind w:left="0"/>
        <w:jc w:val="both"/>
      </w:pPr>
      <w:r>
        <w:rPr>
          <w:rFonts w:ascii="Times New Roman"/>
          <w:b w:val="false"/>
          <w:i w:val="false"/>
          <w:color w:val="000000"/>
          <w:sz w:val="28"/>
        </w:rPr>
        <w:t xml:space="preserve">
      Программа аудита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руководителем группы электронного внутреннего государственного аудита или государственным аудитором и утверждается лицом, ответственным за проведение электронного внутреннего государственного аудита.</w:t>
      </w:r>
    </w:p>
    <w:bookmarkEnd w:id="134"/>
    <w:bookmarkStart w:name="z174" w:id="135"/>
    <w:p>
      <w:pPr>
        <w:spacing w:after="0"/>
        <w:ind w:left="0"/>
        <w:jc w:val="both"/>
      </w:pPr>
      <w:r>
        <w:rPr>
          <w:rFonts w:ascii="Times New Roman"/>
          <w:b w:val="false"/>
          <w:i w:val="false"/>
          <w:color w:val="000000"/>
          <w:sz w:val="28"/>
        </w:rPr>
        <w:t>
      Программа проведения электронного внутреннего государственного аудита финансовой отчетности составляется по форме согласно приложению 1-1 к настоящим Правилам.</w:t>
      </w:r>
    </w:p>
    <w:bookmarkEnd w:id="135"/>
    <w:bookmarkStart w:name="z175" w:id="136"/>
    <w:p>
      <w:pPr>
        <w:spacing w:after="0"/>
        <w:ind w:left="0"/>
        <w:jc w:val="both"/>
      </w:pPr>
      <w:r>
        <w:rPr>
          <w:rFonts w:ascii="Times New Roman"/>
          <w:b w:val="false"/>
          <w:i w:val="false"/>
          <w:color w:val="000000"/>
          <w:sz w:val="28"/>
        </w:rPr>
        <w:t>
      Информация о результатах предварительного изучения объектов государственного аудита составляется по форме, согласно приложению 1-2 к настоящим Правилам.</w:t>
      </w:r>
    </w:p>
    <w:bookmarkEnd w:id="136"/>
    <w:bookmarkStart w:name="z176" w:id="137"/>
    <w:p>
      <w:pPr>
        <w:spacing w:after="0"/>
        <w:ind w:left="0"/>
        <w:jc w:val="both"/>
      </w:pPr>
      <w:r>
        <w:rPr>
          <w:rFonts w:ascii="Times New Roman"/>
          <w:b w:val="false"/>
          <w:i w:val="false"/>
          <w:color w:val="000000"/>
          <w:sz w:val="28"/>
        </w:rPr>
        <w:t xml:space="preserve">
      При проведении аудиторского мероприятия двумя и более участниками аудиторское задание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подписывается членами группы государственного аудита и утверждается руководителем группы государственного аудита.</w:t>
      </w:r>
    </w:p>
    <w:bookmarkEnd w:id="137"/>
    <w:bookmarkStart w:name="z177" w:id="138"/>
    <w:p>
      <w:pPr>
        <w:spacing w:after="0"/>
        <w:ind w:left="0"/>
        <w:jc w:val="both"/>
      </w:pPr>
      <w:r>
        <w:rPr>
          <w:rFonts w:ascii="Times New Roman"/>
          <w:b w:val="false"/>
          <w:i w:val="false"/>
          <w:color w:val="000000"/>
          <w:sz w:val="28"/>
        </w:rPr>
        <w:t xml:space="preserve">
      Поручение на проведение аудиторского мероприятия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государственным аудитором или руководителем группы государственного аудита по согласованию с лицом, ответственным за проведение электронного внутреннего государственного аудита и подписывается ЭЦП руководителя уполномоченного органа или его территориальных подразделений или лица, его замещающего, ЭЦП первого руководителя центрального государственного органа, акима области, города республиканского значения, столицы или лица, его замещающего.";</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электронного внутреннего государственного аудита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Start w:name="z179" w:id="139"/>
    <w:p>
      <w:pPr>
        <w:spacing w:after="0"/>
        <w:ind w:left="0"/>
        <w:jc w:val="both"/>
      </w:pPr>
      <w:r>
        <w:rPr>
          <w:rFonts w:ascii="Times New Roman"/>
          <w:b w:val="false"/>
          <w:i w:val="false"/>
          <w:color w:val="000000"/>
          <w:sz w:val="28"/>
        </w:rPr>
        <w:t xml:space="preserve">
      приложение 1-1 к указанным Правилам электронного внутреннего государственного аудита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End w:id="139"/>
    <w:bookmarkStart w:name="z180" w:id="140"/>
    <w:p>
      <w:pPr>
        <w:spacing w:after="0"/>
        <w:ind w:left="0"/>
        <w:jc w:val="both"/>
      </w:pPr>
      <w:r>
        <w:rPr>
          <w:rFonts w:ascii="Times New Roman"/>
          <w:b w:val="false"/>
          <w:i w:val="false"/>
          <w:color w:val="000000"/>
          <w:sz w:val="28"/>
        </w:rPr>
        <w:t xml:space="preserve">
      приложение 1-2 к указанным Правилам электронного внутреннего государственного аудита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электронного внутреннего государственного аудита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Start w:name="z182" w:id="141"/>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октября 2018 года № 873 "Об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 (зарегистрирован в Реестре государственной регистрации нормативных правовых актов под № 17690):</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4" w:id="142"/>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w:t>
      </w:r>
      <w:r>
        <w:rPr>
          <w:rFonts w:ascii="Times New Roman"/>
          <w:b/>
          <w:i w:val="false"/>
          <w:color w:val="000000"/>
          <w:sz w:val="28"/>
        </w:rPr>
        <w:t>ПРИКАЗЫВАЮ:</w:t>
      </w:r>
      <w:r>
        <w:rPr>
          <w:rFonts w:ascii="Times New Roman"/>
          <w:b w:val="false"/>
          <w:i w:val="false"/>
          <w:color w:val="000000"/>
          <w:sz w:val="28"/>
        </w:rPr>
        <w:t>";</w:t>
      </w:r>
    </w:p>
    <w:bookmarkEnd w:id="142"/>
    <w:bookmarkStart w:name="z185"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внутреннего государственного аудита и финансового контроля по проведению аудита эффективности службами внутреннего аудита, утвержденном указанным приказом: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7" w:id="144"/>
    <w:p>
      <w:pPr>
        <w:spacing w:after="0"/>
        <w:ind w:left="0"/>
        <w:jc w:val="both"/>
      </w:pPr>
      <w:r>
        <w:rPr>
          <w:rFonts w:ascii="Times New Roman"/>
          <w:b w:val="false"/>
          <w:i w:val="false"/>
          <w:color w:val="000000"/>
          <w:sz w:val="28"/>
        </w:rPr>
        <w:t xml:space="preserve">
      "1. Настоящий процедурный стандарт внутреннего государственного аудита и финансового контроля по проведению аудита эффективности службами внутреннего аудита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144"/>
    <w:bookmarkStart w:name="z188" w:id="1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5"/>
    <w:bookmarkStart w:name="z189" w:id="146"/>
    <w:p>
      <w:pPr>
        <w:spacing w:after="0"/>
        <w:ind w:left="0"/>
        <w:jc w:val="both"/>
      </w:pPr>
      <w:r>
        <w:rPr>
          <w:rFonts w:ascii="Times New Roman"/>
          <w:b w:val="false"/>
          <w:i w:val="false"/>
          <w:color w:val="000000"/>
          <w:sz w:val="28"/>
        </w:rPr>
        <w:t>
      "2. Целью аудита эффективности, проводимого службами внутреннего аудита (далее – СВА), является формирование независимой, компетентной и объективной оценки направлений деятельности объекта государственного аудита и формирование рекомендаций для:";</w:t>
      </w:r>
    </w:p>
    <w:bookmarkEnd w:id="146"/>
    <w:bookmarkStart w:name="z190" w:id="14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7"/>
    <w:bookmarkStart w:name="z191" w:id="148"/>
    <w:p>
      <w:pPr>
        <w:spacing w:after="0"/>
        <w:ind w:left="0"/>
        <w:jc w:val="both"/>
      </w:pPr>
      <w:r>
        <w:rPr>
          <w:rFonts w:ascii="Times New Roman"/>
          <w:b w:val="false"/>
          <w:i w:val="false"/>
          <w:color w:val="000000"/>
          <w:sz w:val="28"/>
        </w:rPr>
        <w:t xml:space="preserve">
      "Другие понятия, используемые в настоящем Стандарте, применяются в значениях, определяемых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3" w:id="149"/>
    <w:p>
      <w:pPr>
        <w:spacing w:after="0"/>
        <w:ind w:left="0"/>
        <w:jc w:val="both"/>
      </w:pPr>
      <w:r>
        <w:rPr>
          <w:rFonts w:ascii="Times New Roman"/>
          <w:b w:val="false"/>
          <w:i w:val="false"/>
          <w:color w:val="000000"/>
          <w:sz w:val="28"/>
        </w:rPr>
        <w:t>
      "4. Аудиту эффективности подлежат все направления деятельности:</w:t>
      </w:r>
    </w:p>
    <w:bookmarkEnd w:id="149"/>
    <w:bookmarkStart w:name="z194" w:id="150"/>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w:t>
      </w:r>
    </w:p>
    <w:bookmarkEnd w:id="150"/>
    <w:bookmarkStart w:name="z195" w:id="151"/>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городов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7" w:id="152"/>
    <w:p>
      <w:pPr>
        <w:spacing w:after="0"/>
        <w:ind w:left="0"/>
        <w:jc w:val="both"/>
      </w:pPr>
      <w:r>
        <w:rPr>
          <w:rFonts w:ascii="Times New Roman"/>
          <w:b w:val="false"/>
          <w:i w:val="false"/>
          <w:color w:val="000000"/>
          <w:sz w:val="28"/>
        </w:rPr>
        <w:t>
      "6. Настоящий Стандарт определяет последовательность действий государственного аудитора в процессе проведения аудита эффективности и распространяется на должностных лиц СВА, ассистентов государственного аудитора, физических и юридических лиц, привлеченных к проведению государственного аудита.";</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9" w:id="153"/>
    <w:p>
      <w:pPr>
        <w:spacing w:after="0"/>
        <w:ind w:left="0"/>
        <w:jc w:val="both"/>
      </w:pPr>
      <w:r>
        <w:rPr>
          <w:rFonts w:ascii="Times New Roman"/>
          <w:b w:val="false"/>
          <w:i w:val="false"/>
          <w:color w:val="000000"/>
          <w:sz w:val="28"/>
        </w:rPr>
        <w:t>
      "8. Отбор объектов аудита эффективности или отдельного направления его деятельности осуществляется на основе анализа исполнения плана развития государственного органа и программ развития территорий во взаимосвязи с бюджетными расходами и результатов оценки эффективности по направлениям деятельности государственного органа, проведенной за предыдущие годы, анализа результатов оценки корпоративного управления, управления государственным имуществом, исполнения показателей операционного плана, бюджетных программ, поручений руководителя государственного органа или акима области, городов республиканского значения, столицы, обращений юридических и физических лиц, и иных сведений.</w:t>
      </w:r>
    </w:p>
    <w:bookmarkEnd w:id="153"/>
    <w:bookmarkStart w:name="z200" w:id="154"/>
    <w:p>
      <w:pPr>
        <w:spacing w:after="0"/>
        <w:ind w:left="0"/>
        <w:jc w:val="both"/>
      </w:pPr>
      <w:r>
        <w:rPr>
          <w:rFonts w:ascii="Times New Roman"/>
          <w:b w:val="false"/>
          <w:i w:val="false"/>
          <w:color w:val="000000"/>
          <w:sz w:val="28"/>
        </w:rPr>
        <w:t>
      СВА проводят функциональный анализ исполнения объектом государственного аудита своих функций, целей и задач, поставленных на обозначенный ожидаемый период, видов уставной деятельности (для субъектов квазигосударственного сектора), их эффективность и результативность.";</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p>
    <w:bookmarkStart w:name="z202" w:id="155"/>
    <w:p>
      <w:pPr>
        <w:spacing w:after="0"/>
        <w:ind w:left="0"/>
        <w:jc w:val="both"/>
      </w:pPr>
      <w:r>
        <w:rPr>
          <w:rFonts w:ascii="Times New Roman"/>
          <w:b w:val="false"/>
          <w:i w:val="false"/>
          <w:color w:val="000000"/>
          <w:sz w:val="28"/>
        </w:rPr>
        <w:t>
      "2) план развития государственного органа, программа развития территорий, результаты оценки эффективности по направлениям деятельности государственного органа, исполнение показателей операционного плана, бюджетных программ, а также иные сведения;";</w:t>
      </w:r>
    </w:p>
    <w:bookmarkEnd w:id="155"/>
    <w:bookmarkStart w:name="z203" w:id="1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56"/>
    <w:bookmarkStart w:name="z204" w:id="157"/>
    <w:p>
      <w:pPr>
        <w:spacing w:after="0"/>
        <w:ind w:left="0"/>
        <w:jc w:val="both"/>
      </w:pPr>
      <w:r>
        <w:rPr>
          <w:rFonts w:ascii="Times New Roman"/>
          <w:b w:val="false"/>
          <w:i w:val="false"/>
          <w:color w:val="000000"/>
          <w:sz w:val="28"/>
        </w:rPr>
        <w:t>
      "Аудит эффективности осуществляется работниками СВА, уровень профессиональных знаний, навыки и опыт которых в совокупности соответствуют характеру, масштабу и сложности государственного аудита.";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06" w:id="158"/>
    <w:p>
      <w:pPr>
        <w:spacing w:after="0"/>
        <w:ind w:left="0"/>
        <w:jc w:val="both"/>
      </w:pPr>
      <w:r>
        <w:rPr>
          <w:rFonts w:ascii="Times New Roman"/>
          <w:b w:val="false"/>
          <w:i w:val="false"/>
          <w:color w:val="000000"/>
          <w:sz w:val="28"/>
        </w:rPr>
        <w:t>
      "35. Составление и представление отчета о результатах внутреннего аудита является ключевым этапом аудита эффективности, посредством которого обеспечивается содействие СВА улучшениям в изученной области государственного управления и (или) деятельности объекта государственного аудита.";</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208" w:id="159"/>
    <w:p>
      <w:pPr>
        <w:spacing w:after="0"/>
        <w:ind w:left="0"/>
        <w:jc w:val="both"/>
      </w:pPr>
      <w:r>
        <w:rPr>
          <w:rFonts w:ascii="Times New Roman"/>
          <w:b w:val="false"/>
          <w:i w:val="false"/>
          <w:color w:val="000000"/>
          <w:sz w:val="28"/>
        </w:rPr>
        <w:t>
      "38. При необходимости СВА проводится аудиторское мероприятие по выполнению объектами государственного аудита рекомендаций, сформированных по итогам аудита эффективности, проведенных за определенный промежуток времени.</w:t>
      </w:r>
    </w:p>
    <w:bookmarkEnd w:id="159"/>
    <w:bookmarkStart w:name="z209" w:id="160"/>
    <w:p>
      <w:pPr>
        <w:spacing w:after="0"/>
        <w:ind w:left="0"/>
        <w:jc w:val="both"/>
      </w:pPr>
      <w:r>
        <w:rPr>
          <w:rFonts w:ascii="Times New Roman"/>
          <w:b w:val="false"/>
          <w:i w:val="false"/>
          <w:color w:val="000000"/>
          <w:sz w:val="28"/>
        </w:rPr>
        <w:t>
      К проведению аудиторских и аналитических процедур по реализации итогов аудита эффективности привлекаются государственные аудиторы, которые принимали непосредственное участие в проведении аудита эффективности и (или) другие государственные аудиторы СВА.</w:t>
      </w:r>
    </w:p>
    <w:bookmarkEnd w:id="160"/>
    <w:bookmarkStart w:name="z210" w:id="161"/>
    <w:p>
      <w:pPr>
        <w:spacing w:after="0"/>
        <w:ind w:left="0"/>
        <w:jc w:val="both"/>
      </w:pPr>
      <w:r>
        <w:rPr>
          <w:rFonts w:ascii="Times New Roman"/>
          <w:b w:val="false"/>
          <w:i w:val="false"/>
          <w:color w:val="000000"/>
          <w:sz w:val="28"/>
        </w:rPr>
        <w:t>
      39. Лицом, ответственным за проведение аудиторского мероприятия в течение 5 (пяти) рабочих дней со дня получения информации (подтверждающих документов) от объекта государственного аудита проводится мониторинг исполнения рекомендаций на предмет своевременности и полноты их выполнения объектом государственного аудита.</w:t>
      </w:r>
    </w:p>
    <w:bookmarkEnd w:id="161"/>
    <w:bookmarkStart w:name="z211" w:id="162"/>
    <w:p>
      <w:pPr>
        <w:spacing w:after="0"/>
        <w:ind w:left="0"/>
        <w:jc w:val="both"/>
      </w:pPr>
      <w:r>
        <w:rPr>
          <w:rFonts w:ascii="Times New Roman"/>
          <w:b w:val="false"/>
          <w:i w:val="false"/>
          <w:color w:val="000000"/>
          <w:sz w:val="28"/>
        </w:rPr>
        <w:t>
      При полном рассмотрении рекомендаций и устранения нарушений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привлечения к ответственности виновных лиц, составляется и подписывается руководителем группы государственного аудита справка о завершении аудиторского мероприятия по форме, утвержденной Правилами проведения внутреннего государственного аудита.</w:t>
      </w:r>
    </w:p>
    <w:bookmarkEnd w:id="162"/>
    <w:bookmarkStart w:name="z212" w:id="163"/>
    <w:p>
      <w:pPr>
        <w:spacing w:after="0"/>
        <w:ind w:left="0"/>
        <w:jc w:val="both"/>
      </w:pPr>
      <w:r>
        <w:rPr>
          <w:rFonts w:ascii="Times New Roman"/>
          <w:b w:val="false"/>
          <w:i w:val="false"/>
          <w:color w:val="000000"/>
          <w:sz w:val="28"/>
        </w:rPr>
        <w:t>
      40. Руководитель СВА отчитывается перед руководителем центрального государственного органа или акимом области, городов республиканского значения, столицы о результатах аудита эффективности и влиянии исполненных рекомендаций на внутренние процедуры, бизнес-процессы по повышению эффективности работы, достижению прямых и конечных результатов деятельности объекта государственного аудита.".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внутреннего</w:t>
            </w:r>
            <w:r>
              <w:br/>
            </w:r>
            <w:r>
              <w:rPr>
                <w:rFonts w:ascii="Times New Roman"/>
                <w:b w:val="false"/>
                <w:i w:val="false"/>
                <w:color w:val="000000"/>
                <w:sz w:val="20"/>
              </w:rPr>
              <w:t>государственного аудита</w:t>
            </w:r>
          </w:p>
        </w:tc>
      </w:tr>
    </w:tbl>
    <w:bookmarkStart w:name="z215" w:id="164"/>
    <w:p>
      <w:pPr>
        <w:spacing w:after="0"/>
        <w:ind w:left="0"/>
        <w:jc w:val="left"/>
      </w:pPr>
      <w:r>
        <w:rPr>
          <w:rFonts w:ascii="Times New Roman"/>
          <w:b/>
          <w:i w:val="false"/>
          <w:color w:val="000000"/>
        </w:rPr>
        <w:t xml:space="preserve"> Базовые критерии рисков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администраторам бюджетных программ (далее – АБП)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недостигнутых целевых индикаторов от общего количества, в процентах (далее –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невыполненных мероприятий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показателей прямого результата бюджетных программ, недостигших значений, предусмотренных в первоначально утвержденном плане развития государственного органа (далее – план развития),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показателей конечного результата бюджетных программ, недостигших значений, предусмотренных в первоначально утвержденном плане развития,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внесенных изменений и дополнений в план развития, количество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финансирования государственного органа, миллион (далее – млн.)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 контролем от общего объема бюджетных средств, выделенных за последние 2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Рост/снижение объемов финансирования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бюджетных средств на конец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бюджетных инвестиционных проектов, реализуемых данным госорганом, в единицах (далее – ед.).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финансовых нарушений, выявленных предыдущим контролем к объему расходов соответствующего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объемов дебиторской задолженности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объемов кредиторской задолженности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последней комплексной проверки, 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бюджетных программ, осуществляемых за счет резерва Правительства, ед.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эффективности управления бюджетными средствами, баллы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соответствующих аудиторских отчетов служб внутреннего аудита (далее – СВА) стандартам государственного аудита и финансового контроля,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передачи в правоохранительные органы по итогам контрольных мероприятий, с возбуждением уголовных дел, за последние 2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по результатам контрольных мероприятий осуществленных по постановлениям правоохранительных органов,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случаи несоответствия Стандартам государственного финансового контроля СВА центральных государственных органов и местных исполнительных органов материалов контроля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заключенных договоров АБП и его подведомственных организаций с поставщиками, включенными в реестр недобросовестных поставщиков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закупок способом из одного источника в общем объеме осуществленных закупок за отчетный период,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государственным учреждениям (далее – ГУ)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бюджетных программ, реализуемых государственным учреждением, ед.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финансирования государственного органа, млн.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 контролем от общего объема бюджетных средств, выделенных за последние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Рост/снижение объемов финансирования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бюджетных средств на конец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финансовых нарушений, выявленных предыдущим контролем к объему расходов соответствующего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объемов дебиторской задолженности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объемов кредиторской задолженности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последней комплексной проверки, 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передачи в правоохранительные органы по итогам контрольных мероприятий, с возбуждением уголовных дел, за последние 2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по результатам контрольных мероприятий осуществленных по постановлениям правоохранительных органов,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нарушений соблюдения законодательства о государственных закупках, повлекших административную ответственность, к количеству процедур ГЗ, охваченных контролем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бюджетные программы региона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региона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от реализации платных услуг ГУ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временного размещения денег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спонсорской и благотворительной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обязательств по капитальным расходам млн.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договоров гражданско-правовой ответственности со сроком исполнения менее 15 (пятнадцать) дней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договоров по выполнению работ со сроком исполнения менее предусмотренных сроков чем в проектно-сметной документации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закупок способом из одного источника в общем объеме осуществленных закупок за отчетный период,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субъектам квазигосударственного сектора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Рост/снижение размера уставного капитала,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дочерних и ассоциированных организаций, в единицах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административных расходов от общего объема расходов,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последней проверки, 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сдача финансовой отчетности,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составления финансовой отчетности по результатам мониторинга,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том числе по государственному заказу за последние 2 (два) года (в 100 % от заказа объема)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товарно-материальных ценностей и денежные средства по итогам предыдущих проверок за последние 2 (два) года (в 2 % от общей суммы выявленных финансовых нарушений)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бухгалтерской отчетности убытков на протяжении нескольких финансовых периодов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выявленных финансовых нарушений по итогам предыдущих аудиторских проверок за последние 2 (два)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нарушений соблюдения законодательства о государственных закупках, повлекших административную ответственность, к количеству процедур государственных закупок, охваченных контролем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закупок способом из одного источника в общем объеме осуществленных закупок за отчетный период,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государственным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недостигнутых целевых индикаторов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невыполненных мероприятий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показателей прямого результата бюджетных программ, недостигших значений, предусмотренных в первоначально утвержденном плане развития,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показателей конечного результата бюджетных программ, недостигших значений, предусмотренных в первоначально утвержденном стратегическом плане, от общего количества,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внесенных изменений и дополнений в план развития, количество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бюджетных средств на конец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финансовых нарушений за последние 2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лиц, привлеченных к административной ответственности согласно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 последние 2 (два)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выявленных нарушений законодательства о государственных закупках, влияющих на итоги государственных закупок, выявленных предыдущим контролем.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бюджетным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бюджетных средств на конец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объемов дебиторской задолженности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объемов кредиторской задолженности по сравнению с прошлым периодом,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финансовых нарушений за последние 2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 контролем от общего объема бюджетных средств, выделенных за последние два года,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финансовых нарушений, выявленных предыдущим контролем к объему расходов соответствующего периода, 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последней комплексной проверки, 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эффективности деятельности центральных государственных органов по достижению целей и показателей бюджетных программ, 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"Аудит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65"/>
    <w:p>
      <w:pPr>
        <w:spacing w:after="0"/>
        <w:ind w:left="0"/>
        <w:jc w:val="left"/>
      </w:pPr>
      <w:r>
        <w:rPr>
          <w:rFonts w:ascii="Times New Roman"/>
          <w:b/>
          <w:i w:val="false"/>
          <w:color w:val="000000"/>
        </w:rPr>
        <w:t xml:space="preserve"> РД – Оценка неотъемлемого риска (РД-ОНР)</w:t>
      </w:r>
    </w:p>
    <w:bookmarkEnd w:id="165"/>
    <w:p>
      <w:pPr>
        <w:spacing w:after="0"/>
        <w:ind w:left="0"/>
        <w:jc w:val="both"/>
      </w:pPr>
      <w:bookmarkStart w:name="z220" w:id="166"/>
      <w:r>
        <w:rPr>
          <w:rFonts w:ascii="Times New Roman"/>
          <w:b w:val="false"/>
          <w:i w:val="false"/>
          <w:color w:val="000000"/>
          <w:sz w:val="28"/>
        </w:rPr>
        <w:t>
      Объект аудита __________________________________________________</w:t>
      </w:r>
    </w:p>
    <w:bookmarkEnd w:id="166"/>
    <w:p>
      <w:pPr>
        <w:spacing w:after="0"/>
        <w:ind w:left="0"/>
        <w:jc w:val="both"/>
      </w:pPr>
      <w:r>
        <w:rPr>
          <w:rFonts w:ascii="Times New Roman"/>
          <w:b w:val="false"/>
          <w:i w:val="false"/>
          <w:color w:val="000000"/>
          <w:sz w:val="28"/>
        </w:rPr>
        <w:t>Период аудита __________________________________________________</w:t>
      </w:r>
    </w:p>
    <w:p>
      <w:pPr>
        <w:spacing w:after="0"/>
        <w:ind w:left="0"/>
        <w:jc w:val="both"/>
      </w:pPr>
      <w:r>
        <w:rPr>
          <w:rFonts w:ascii="Times New Roman"/>
          <w:b w:val="false"/>
          <w:i w:val="false"/>
          <w:color w:val="000000"/>
          <w:sz w:val="28"/>
        </w:rPr>
        <w:t>Сроки проведения аудита _________________________________________</w:t>
      </w:r>
    </w:p>
    <w:p>
      <w:pPr>
        <w:spacing w:after="0"/>
        <w:ind w:left="0"/>
        <w:jc w:val="both"/>
      </w:pPr>
      <w:r>
        <w:rPr>
          <w:rFonts w:ascii="Times New Roman"/>
          <w:b w:val="false"/>
          <w:i w:val="false"/>
          <w:color w:val="000000"/>
          <w:sz w:val="28"/>
        </w:rPr>
        <w:t>Государственный аудитор 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(да/нет/ нет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нормативные правовые акты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Осуществляется ли бухгалтерский учет с помощью компьютерной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Выполняются ли рекомендации по устранению ошибок в финансовой отчетности по результатам предыдущего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высокая загруженность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ли недобросовестные действия в предыдущих аудированных периодах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Обнаружены ли существенные ошибки в предыдущем аудите финансовой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ли работает кадровая политика: организация периодической системы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ли понимание руководством значения достоверности ведения бухгалтерского учета и составления финансовой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Соблюдаются ли сроки составления и представления финансовой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ли ознакамливают учетных работников с изменениями в нормативных правовых актах в области ведения бухгалтерского учета и составления финансовой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наличие внешнего давления на руководство или учетных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для правильного оформления сложных хозяйственных операций высокая квалификация исполнителей и поддерживается ли 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появление на счетах учета расчетов по оплате труда непреднамеренных искажений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 w:id="167"/>
      <w:r>
        <w:rPr>
          <w:rFonts w:ascii="Times New Roman"/>
          <w:b w:val="false"/>
          <w:i w:val="false"/>
          <w:color w:val="000000"/>
          <w:sz w:val="28"/>
        </w:rPr>
        <w:t>
      Определение уровня неотъемлемого риска:</w:t>
      </w:r>
    </w:p>
    <w:bookmarkEnd w:id="167"/>
    <w:p>
      <w:pPr>
        <w:spacing w:after="0"/>
        <w:ind w:left="0"/>
        <w:jc w:val="both"/>
      </w:pPr>
      <w:r>
        <w:rPr>
          <w:rFonts w:ascii="Times New Roman"/>
          <w:b w:val="false"/>
          <w:i w:val="false"/>
          <w:color w:val="000000"/>
          <w:sz w:val="28"/>
        </w:rPr>
        <w:t>низкий – 0 % - 29 %;</w:t>
      </w:r>
    </w:p>
    <w:p>
      <w:pPr>
        <w:spacing w:after="0"/>
        <w:ind w:left="0"/>
        <w:jc w:val="both"/>
      </w:pPr>
      <w:r>
        <w:rPr>
          <w:rFonts w:ascii="Times New Roman"/>
          <w:b w:val="false"/>
          <w:i w:val="false"/>
          <w:color w:val="000000"/>
          <w:sz w:val="28"/>
        </w:rPr>
        <w:t>средний – 30 % - 69 %;</w:t>
      </w:r>
    </w:p>
    <w:p>
      <w:pPr>
        <w:spacing w:after="0"/>
        <w:ind w:left="0"/>
        <w:jc w:val="both"/>
      </w:pPr>
      <w:r>
        <w:rPr>
          <w:rFonts w:ascii="Times New Roman"/>
          <w:b w:val="false"/>
          <w:i w:val="false"/>
          <w:color w:val="000000"/>
          <w:sz w:val="28"/>
        </w:rPr>
        <w:t>высокий – 70 % - 100 %.</w:t>
      </w:r>
    </w:p>
    <w:p>
      <w:pPr>
        <w:spacing w:after="0"/>
        <w:ind w:left="0"/>
        <w:jc w:val="both"/>
      </w:pPr>
      <w:r>
        <w:rPr>
          <w:rFonts w:ascii="Times New Roman"/>
          <w:b w:val="false"/>
          <w:i w:val="false"/>
          <w:color w:val="000000"/>
          <w:sz w:val="28"/>
        </w:rPr>
        <w:t>Примечание. Перечень вопросов не является исчерпывающим и дополняется государственным аудитором исходя из особенностей деятельности объекта аудита. На каждый тестовый вопрос проставляется соответствующий ответ. В примечании пишется комментарий по каждому ответу (при необходимости) и прилагаются копии документов, подтверждающих ответ.</w:t>
      </w:r>
    </w:p>
    <w:p>
      <w:pPr>
        <w:spacing w:after="0"/>
        <w:ind w:left="0"/>
        <w:jc w:val="both"/>
      </w:pPr>
      <w:r>
        <w:rPr>
          <w:rFonts w:ascii="Times New Roman"/>
          <w:b w:val="false"/>
          <w:i w:val="false"/>
          <w:color w:val="000000"/>
          <w:sz w:val="28"/>
        </w:rPr>
        <w:t>Оценка риска средств контроля производится путем определения процентной доли условно отрицательных ответов из предложенного перечня вопросов. При наличии варианта "Нет ответа" данный вопрос не включается в совокупность вопросов оценки риска.</w:t>
      </w:r>
    </w:p>
    <w:p>
      <w:pPr>
        <w:spacing w:after="0"/>
        <w:ind w:left="0"/>
        <w:jc w:val="both"/>
      </w:pPr>
      <w:r>
        <w:rPr>
          <w:rFonts w:ascii="Times New Roman"/>
          <w:b w:val="false"/>
          <w:i w:val="false"/>
          <w:color w:val="000000"/>
          <w:sz w:val="28"/>
        </w:rPr>
        <w:t>Положительные ответы на вопросы свидетельствуют об уменьшении оценки риска средств контроля.</w:t>
      </w:r>
    </w:p>
    <w:p>
      <w:pPr>
        <w:spacing w:after="0"/>
        <w:ind w:left="0"/>
        <w:jc w:val="both"/>
      </w:pPr>
      <w:r>
        <w:rPr>
          <w:rFonts w:ascii="Times New Roman"/>
          <w:b w:val="false"/>
          <w:i w:val="false"/>
          <w:color w:val="000000"/>
          <w:sz w:val="28"/>
        </w:rPr>
        <w:t>Оценка риска системы внутреннего контроля оценивается как высокий, если организация бухгалтерского учета и система внутреннего контроля является неэффективной.</w:t>
      </w:r>
    </w:p>
    <w:p>
      <w:pPr>
        <w:spacing w:after="0"/>
        <w:ind w:left="0"/>
        <w:jc w:val="both"/>
      </w:pPr>
      <w:r>
        <w:rPr>
          <w:rFonts w:ascii="Times New Roman"/>
          <w:b w:val="false"/>
          <w:i w:val="false"/>
          <w:color w:val="000000"/>
          <w:sz w:val="28"/>
        </w:rPr>
        <w:t>*Ответ "Нет ответа" выбирается в случае, если операции, связанные с данным вопросом, не имеют места в учете объекта аудита.</w:t>
      </w:r>
    </w:p>
    <w:p>
      <w:pPr>
        <w:spacing w:after="0"/>
        <w:ind w:left="0"/>
        <w:jc w:val="both"/>
      </w:pPr>
      <w:r>
        <w:rPr>
          <w:rFonts w:ascii="Times New Roman"/>
          <w:b w:val="false"/>
          <w:i w:val="false"/>
          <w:color w:val="000000"/>
          <w:sz w:val="28"/>
        </w:rPr>
        <w:t>Государственный аудитор: 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группы государственного аудита _______ 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и отчество (при его наличии),</w:t>
            </w:r>
            <w:r>
              <w:br/>
            </w:r>
            <w:r>
              <w:rPr>
                <w:rFonts w:ascii="Times New Roman"/>
                <w:b w:val="false"/>
                <w:i w:val="false"/>
                <w:color w:val="000000"/>
                <w:sz w:val="20"/>
              </w:rPr>
              <w:t>подпись)</w:t>
            </w:r>
          </w:p>
        </w:tc>
      </w:tr>
    </w:tbl>
    <w:bookmarkStart w:name="z226" w:id="168"/>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168"/>
    <w:p>
      <w:pPr>
        <w:spacing w:after="0"/>
        <w:ind w:left="0"/>
        <w:jc w:val="both"/>
      </w:pPr>
      <w:bookmarkStart w:name="z227" w:id="169"/>
      <w:r>
        <w:rPr>
          <w:rFonts w:ascii="Times New Roman"/>
          <w:b w:val="false"/>
          <w:i w:val="false"/>
          <w:color w:val="000000"/>
          <w:sz w:val="28"/>
        </w:rPr>
        <w:t>
      1. Предварительное изучения объектов государственного аудита:</w:t>
      </w:r>
    </w:p>
    <w:bookmarkEnd w:id="16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bookmarkStart w:name="z229" w:id="170"/>
      <w:r>
        <w:rPr>
          <w:rFonts w:ascii="Times New Roman"/>
          <w:b w:val="false"/>
          <w:i w:val="false"/>
          <w:color w:val="000000"/>
          <w:sz w:val="28"/>
        </w:rPr>
        <w:t>
      2. Основание для организации аудиторского мероприятия:</w:t>
      </w:r>
    </w:p>
    <w:bookmarkEnd w:id="1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230" w:id="171"/>
      <w:r>
        <w:rPr>
          <w:rFonts w:ascii="Times New Roman"/>
          <w:b w:val="false"/>
          <w:i w:val="false"/>
          <w:color w:val="000000"/>
          <w:sz w:val="28"/>
        </w:rPr>
        <w:t>
      3. Цель, предмет и вопросы аудиторского мероприятия:</w:t>
      </w:r>
    </w:p>
    <w:bookmarkEnd w:id="17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31" w:id="172"/>
      <w:r>
        <w:rPr>
          <w:rFonts w:ascii="Times New Roman"/>
          <w:b w:val="false"/>
          <w:i w:val="false"/>
          <w:color w:val="000000"/>
          <w:sz w:val="28"/>
        </w:rPr>
        <w:t>
      4. Изучены следующие документы, имеющие значение для организации</w:t>
      </w:r>
    </w:p>
    <w:bookmarkEnd w:id="172"/>
    <w:p>
      <w:pPr>
        <w:spacing w:after="0"/>
        <w:ind w:left="0"/>
        <w:jc w:val="both"/>
      </w:pPr>
      <w:r>
        <w:rPr>
          <w:rFonts w:ascii="Times New Roman"/>
          <w:b w:val="false"/>
          <w:i w:val="false"/>
          <w:color w:val="000000"/>
          <w:sz w:val="28"/>
        </w:rPr>
        <w:t>аудиторского мероприятия:</w:t>
      </w:r>
    </w:p>
    <w:p>
      <w:pPr>
        <w:spacing w:after="0"/>
        <w:ind w:left="0"/>
        <w:jc w:val="both"/>
      </w:pPr>
      <w:bookmarkStart w:name="z232" w:id="173"/>
      <w:r>
        <w:rPr>
          <w:rFonts w:ascii="Times New Roman"/>
          <w:b w:val="false"/>
          <w:i w:val="false"/>
          <w:color w:val="000000"/>
          <w:sz w:val="28"/>
        </w:rPr>
        <w:t>
      1) ________________________________________________________________</w:t>
      </w:r>
    </w:p>
    <w:bookmarkEnd w:id="173"/>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ст.21</w:t>
      </w:r>
      <w:r>
        <w:rPr>
          <w:rFonts w:ascii="Times New Roman"/>
          <w:b w:val="false"/>
          <w:i w:val="false"/>
          <w:color w:val="000000"/>
          <w:sz w:val="28"/>
        </w:rPr>
        <w:t xml:space="preserve"> Закона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33" w:id="174"/>
      <w:r>
        <w:rPr>
          <w:rFonts w:ascii="Times New Roman"/>
          <w:b w:val="false"/>
          <w:i w:val="false"/>
          <w:color w:val="000000"/>
          <w:sz w:val="28"/>
        </w:rPr>
        <w:t xml:space="preserve">
      2) ________________________________________________________________ </w:t>
      </w:r>
    </w:p>
    <w:bookmarkEnd w:id="174"/>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bookmarkStart w:name="z234" w:id="175"/>
      <w:r>
        <w:rPr>
          <w:rFonts w:ascii="Times New Roman"/>
          <w:b w:val="false"/>
          <w:i w:val="false"/>
          <w:color w:val="000000"/>
          <w:sz w:val="28"/>
        </w:rPr>
        <w:t>
      5. В ходе предварительного изучения на основе анализа и оценки информации</w:t>
      </w:r>
    </w:p>
    <w:bookmarkEnd w:id="175"/>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235" w:id="176"/>
      <w:r>
        <w:rPr>
          <w:rFonts w:ascii="Times New Roman"/>
          <w:b w:val="false"/>
          <w:i w:val="false"/>
          <w:color w:val="000000"/>
          <w:sz w:val="28"/>
        </w:rPr>
        <w:t>
      1) наличии и степени рисков –_____________________________________________.</w:t>
      </w:r>
    </w:p>
    <w:bookmarkEnd w:id="176"/>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236" w:id="177"/>
      <w:r>
        <w:rPr>
          <w:rFonts w:ascii="Times New Roman"/>
          <w:b w:val="false"/>
          <w:i w:val="false"/>
          <w:color w:val="000000"/>
          <w:sz w:val="28"/>
        </w:rPr>
        <w:t>
      2) система внутреннего контроля – _________________________________________.</w:t>
      </w:r>
    </w:p>
    <w:bookmarkEnd w:id="177"/>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системы внутреннего контроля и ее компонентов, предусмотренных Законом,</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237" w:id="178"/>
      <w:r>
        <w:rPr>
          <w:rFonts w:ascii="Times New Roman"/>
          <w:b w:val="false"/>
          <w:i w:val="false"/>
          <w:color w:val="000000"/>
          <w:sz w:val="28"/>
        </w:rPr>
        <w:t>
      3) существенность – ______________________________________________________.</w:t>
      </w:r>
    </w:p>
    <w:bookmarkEnd w:id="178"/>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w:t>
      </w:r>
    </w:p>
    <w:p>
      <w:pPr>
        <w:spacing w:after="0"/>
        <w:ind w:left="0"/>
        <w:jc w:val="both"/>
      </w:pPr>
      <w:r>
        <w:rPr>
          <w:rFonts w:ascii="Times New Roman"/>
          <w:b w:val="false"/>
          <w:i w:val="false"/>
          <w:color w:val="000000"/>
          <w:sz w:val="28"/>
        </w:rPr>
        <w:t>на 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bookmarkStart w:name="z238" w:id="179"/>
      <w:r>
        <w:rPr>
          <w:rFonts w:ascii="Times New Roman"/>
          <w:b w:val="false"/>
          <w:i w:val="false"/>
          <w:color w:val="000000"/>
          <w:sz w:val="28"/>
        </w:rPr>
        <w:t>
      6. Необходимость проведения встречной проверки</w:t>
      </w:r>
    </w:p>
    <w:bookmarkEnd w:id="17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239" w:id="180"/>
      <w:r>
        <w:rPr>
          <w:rFonts w:ascii="Times New Roman"/>
          <w:b w:val="false"/>
          <w:i w:val="false"/>
          <w:color w:val="000000"/>
          <w:sz w:val="28"/>
        </w:rPr>
        <w:t>
      7. Необходимость привлечения специалистов (экспертов)</w:t>
      </w:r>
    </w:p>
    <w:bookmarkEnd w:id="18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 (экспертов))</w:t>
      </w:r>
    </w:p>
    <w:p>
      <w:pPr>
        <w:spacing w:after="0"/>
        <w:ind w:left="0"/>
        <w:jc w:val="both"/>
      </w:pPr>
      <w:bookmarkStart w:name="z240" w:id="181"/>
      <w:r>
        <w:rPr>
          <w:rFonts w:ascii="Times New Roman"/>
          <w:b w:val="false"/>
          <w:i w:val="false"/>
          <w:color w:val="000000"/>
          <w:sz w:val="28"/>
        </w:rPr>
        <w:t>
      8. Необходимость в получении разрешений в случаях проведения государственного</w:t>
      </w:r>
    </w:p>
    <w:bookmarkEnd w:id="181"/>
    <w:p>
      <w:pPr>
        <w:spacing w:after="0"/>
        <w:ind w:left="0"/>
        <w:jc w:val="both"/>
      </w:pPr>
      <w:r>
        <w:rPr>
          <w:rFonts w:ascii="Times New Roman"/>
          <w:b w:val="false"/>
          <w:i w:val="false"/>
          <w:color w:val="000000"/>
          <w:sz w:val="28"/>
        </w:rPr>
        <w:t>аудита на режимных объектах _____________________________________________</w:t>
      </w:r>
    </w:p>
    <w:p>
      <w:pPr>
        <w:spacing w:after="0"/>
        <w:ind w:left="0"/>
        <w:jc w:val="both"/>
      </w:pPr>
      <w:r>
        <w:rPr>
          <w:rFonts w:ascii="Times New Roman"/>
          <w:b w:val="false"/>
          <w:i w:val="false"/>
          <w:color w:val="000000"/>
          <w:sz w:val="28"/>
        </w:rPr>
        <w:t>(требуется/не требуется).</w:t>
      </w:r>
    </w:p>
    <w:p>
      <w:pPr>
        <w:spacing w:after="0"/>
        <w:ind w:left="0"/>
        <w:jc w:val="both"/>
      </w:pPr>
      <w:bookmarkStart w:name="z241" w:id="182"/>
      <w:r>
        <w:rPr>
          <w:rFonts w:ascii="Times New Roman"/>
          <w:b w:val="false"/>
          <w:i w:val="false"/>
          <w:color w:val="000000"/>
          <w:sz w:val="28"/>
        </w:rPr>
        <w:t>
      9. По итогам предварительного изучения объекта государственного аудита</w:t>
      </w:r>
    </w:p>
    <w:bookmarkEnd w:id="182"/>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bookmarkStart w:name="z242" w:id="183"/>
      <w:r>
        <w:rPr>
          <w:rFonts w:ascii="Times New Roman"/>
          <w:b w:val="false"/>
          <w:i w:val="false"/>
          <w:color w:val="000000"/>
          <w:sz w:val="28"/>
        </w:rPr>
        <w:t>
      9.1. Проведение аудиторского мероприятия на объекте государственного аудита</w:t>
      </w:r>
    </w:p>
    <w:bookmarkEnd w:id="18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целесообразность проведения аудиторского мероприятия на основании</w:t>
      </w:r>
    </w:p>
    <w:p>
      <w:pPr>
        <w:spacing w:after="0"/>
        <w:ind w:left="0"/>
        <w:jc w:val="both"/>
      </w:pPr>
      <w:r>
        <w:rPr>
          <w:rFonts w:ascii="Times New Roman"/>
          <w:b w:val="false"/>
          <w:i w:val="false"/>
          <w:color w:val="000000"/>
          <w:sz w:val="28"/>
        </w:rPr>
        <w:t>выводов о наличии и степени рисков, системы внутреннего контроля,</w:t>
      </w:r>
    </w:p>
    <w:p>
      <w:pPr>
        <w:spacing w:after="0"/>
        <w:ind w:left="0"/>
        <w:jc w:val="both"/>
      </w:pPr>
      <w:r>
        <w:rPr>
          <w:rFonts w:ascii="Times New Roman"/>
          <w:b w:val="false"/>
          <w:i w:val="false"/>
          <w:color w:val="000000"/>
          <w:sz w:val="28"/>
        </w:rPr>
        <w:t>существенности, при отказе в проведение аудита указать причину).</w:t>
      </w:r>
    </w:p>
    <w:p>
      <w:pPr>
        <w:spacing w:after="0"/>
        <w:ind w:left="0"/>
        <w:jc w:val="both"/>
      </w:pPr>
      <w:bookmarkStart w:name="z243" w:id="184"/>
      <w:r>
        <w:rPr>
          <w:rFonts w:ascii="Times New Roman"/>
          <w:b w:val="false"/>
          <w:i w:val="false"/>
          <w:color w:val="000000"/>
          <w:sz w:val="28"/>
        </w:rPr>
        <w:t>
      9.2. Включить в Программу аудита:</w:t>
      </w:r>
    </w:p>
    <w:bookmarkEnd w:id="184"/>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w:t>
      </w:r>
    </w:p>
    <w:p>
      <w:pPr>
        <w:spacing w:after="0"/>
        <w:ind w:left="0"/>
        <w:jc w:val="both"/>
      </w:pPr>
      <w:r>
        <w:rPr>
          <w:rFonts w:ascii="Times New Roman"/>
          <w:b w:val="false"/>
          <w:i w:val="false"/>
          <w:color w:val="000000"/>
          <w:sz w:val="28"/>
        </w:rPr>
        <w:t>аудиторской выборки)</w:t>
      </w:r>
    </w:p>
    <w:p>
      <w:pPr>
        <w:spacing w:after="0"/>
        <w:ind w:left="0"/>
        <w:jc w:val="both"/>
      </w:pPr>
      <w:bookmarkStart w:name="z244" w:id="185"/>
      <w:r>
        <w:rPr>
          <w:rFonts w:ascii="Times New Roman"/>
          <w:b w:val="false"/>
          <w:i w:val="false"/>
          <w:color w:val="000000"/>
          <w:sz w:val="28"/>
        </w:rPr>
        <w:t>
      2) показатели государственного аудита и детализированные вопросы аудиторского</w:t>
      </w:r>
    </w:p>
    <w:bookmarkEnd w:id="185"/>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45" w:id="186"/>
      <w:r>
        <w:rPr>
          <w:rFonts w:ascii="Times New Roman"/>
          <w:b w:val="false"/>
          <w:i w:val="false"/>
          <w:color w:val="000000"/>
          <w:sz w:val="28"/>
        </w:rPr>
        <w:t>
      10. Распределение вопросов, подлежащие охвату в ходе аудиторского мероприятия</w:t>
      </w:r>
    </w:p>
    <w:bookmarkEnd w:id="186"/>
    <w:p>
      <w:pPr>
        <w:spacing w:after="0"/>
        <w:ind w:left="0"/>
        <w:jc w:val="both"/>
      </w:pPr>
      <w:r>
        <w:rPr>
          <w:rFonts w:ascii="Times New Roman"/>
          <w:b w:val="false"/>
          <w:i w:val="false"/>
          <w:color w:val="000000"/>
          <w:sz w:val="28"/>
        </w:rPr>
        <w:t>между государственными аудиторами, ассистентами и экспертами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46" w:id="187"/>
      <w:r>
        <w:rPr>
          <w:rFonts w:ascii="Times New Roman"/>
          <w:b w:val="false"/>
          <w:i w:val="false"/>
          <w:color w:val="000000"/>
          <w:sz w:val="28"/>
        </w:rPr>
        <w:t>
      11. Срок проведения аудиторского мероприятия определить:</w:t>
      </w:r>
    </w:p>
    <w:bookmarkEnd w:id="18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____________20___года</w:t>
            </w:r>
            <w:r>
              <w:br/>
            </w:r>
            <w:r>
              <w:rPr>
                <w:rFonts w:ascii="Times New Roman"/>
                <w:b w:val="false"/>
                <w:i w:val="false"/>
                <w:color w:val="000000"/>
                <w:sz w:val="20"/>
              </w:rPr>
              <w:t>(дата аудиторского отчета)</w:t>
            </w:r>
          </w:p>
        </w:tc>
      </w:tr>
    </w:tbl>
    <w:bookmarkStart w:name="z251" w:id="188"/>
    <w:p>
      <w:pPr>
        <w:spacing w:after="0"/>
        <w:ind w:left="0"/>
        <w:jc w:val="left"/>
      </w:pPr>
      <w:r>
        <w:rPr>
          <w:rFonts w:ascii="Times New Roman"/>
          <w:b/>
          <w:i w:val="false"/>
          <w:color w:val="000000"/>
        </w:rPr>
        <w:t xml:space="preserve"> Аудиторский отчет № ______</w:t>
      </w:r>
    </w:p>
    <w:bookmarkEnd w:id="188"/>
    <w:p>
      <w:pPr>
        <w:spacing w:after="0"/>
        <w:ind w:left="0"/>
        <w:jc w:val="both"/>
      </w:pPr>
      <w:bookmarkStart w:name="z252" w:id="189"/>
      <w:r>
        <w:rPr>
          <w:rFonts w:ascii="Times New Roman"/>
          <w:b w:val="false"/>
          <w:i w:val="false"/>
          <w:color w:val="000000"/>
          <w:sz w:val="28"/>
        </w:rPr>
        <w:t>
      1. Наименование объекта государственного аудита:</w:t>
      </w:r>
    </w:p>
    <w:bookmarkEnd w:id="18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253" w:id="190"/>
      <w:r>
        <w:rPr>
          <w:rFonts w:ascii="Times New Roman"/>
          <w:b w:val="false"/>
          <w:i w:val="false"/>
          <w:color w:val="000000"/>
          <w:sz w:val="28"/>
        </w:rPr>
        <w:t>
      2. Тип внутреннего государственного аудита:</w:t>
      </w:r>
    </w:p>
    <w:bookmarkEnd w:id="19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54" w:id="191"/>
      <w:r>
        <w:rPr>
          <w:rFonts w:ascii="Times New Roman"/>
          <w:b w:val="false"/>
          <w:i w:val="false"/>
          <w:color w:val="000000"/>
          <w:sz w:val="28"/>
        </w:rPr>
        <w:t>
      3. Вид проверки:</w:t>
      </w:r>
    </w:p>
    <w:bookmarkEnd w:id="19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(совместная, параллельная)</w:t>
      </w:r>
    </w:p>
    <w:p>
      <w:pPr>
        <w:spacing w:after="0"/>
        <w:ind w:left="0"/>
        <w:jc w:val="both"/>
      </w:pPr>
      <w:bookmarkStart w:name="z255" w:id="192"/>
      <w:r>
        <w:rPr>
          <w:rFonts w:ascii="Times New Roman"/>
          <w:b w:val="false"/>
          <w:i w:val="false"/>
          <w:color w:val="000000"/>
          <w:sz w:val="28"/>
        </w:rPr>
        <w:t>
      4. Поручение на проведение аудиторского мероприятия</w:t>
      </w:r>
    </w:p>
    <w:bookmarkEnd w:id="19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56" w:id="193"/>
      <w:r>
        <w:rPr>
          <w:rFonts w:ascii="Times New Roman"/>
          <w:b w:val="false"/>
          <w:i w:val="false"/>
          <w:color w:val="000000"/>
          <w:sz w:val="28"/>
        </w:rPr>
        <w:t>
      5. Внутренний государственный аудит проведен:</w:t>
      </w:r>
    </w:p>
    <w:bookmarkEnd w:id="19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работника(-ов) органа внутреннего</w:t>
      </w:r>
    </w:p>
    <w:p>
      <w:pPr>
        <w:spacing w:after="0"/>
        <w:ind w:left="0"/>
        <w:jc w:val="both"/>
      </w:pPr>
      <w:r>
        <w:rPr>
          <w:rFonts w:ascii="Times New Roman"/>
          <w:b w:val="false"/>
          <w:i w:val="false"/>
          <w:color w:val="000000"/>
          <w:sz w:val="28"/>
        </w:rPr>
        <w:t>государственного аудита, проводившего(их) внутренний государственный аудит,</w:t>
      </w:r>
    </w:p>
    <w:p>
      <w:pPr>
        <w:spacing w:after="0"/>
        <w:ind w:left="0"/>
        <w:jc w:val="both"/>
      </w:pPr>
      <w:r>
        <w:rPr>
          <w:rFonts w:ascii="Times New Roman"/>
          <w:b w:val="false"/>
          <w:i w:val="false"/>
          <w:color w:val="000000"/>
          <w:sz w:val="28"/>
        </w:rPr>
        <w:t>специалиста(-ов) государственных органов, работника(-ов) негосударственных</w:t>
      </w:r>
    </w:p>
    <w:p>
      <w:pPr>
        <w:spacing w:after="0"/>
        <w:ind w:left="0"/>
        <w:jc w:val="both"/>
      </w:pPr>
      <w:r>
        <w:rPr>
          <w:rFonts w:ascii="Times New Roman"/>
          <w:b w:val="false"/>
          <w:i w:val="false"/>
          <w:color w:val="000000"/>
          <w:sz w:val="28"/>
        </w:rPr>
        <w:t>аудиторских организаций и эксперта(-ов), привлеченных к проведению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57" w:id="194"/>
      <w:r>
        <w:rPr>
          <w:rFonts w:ascii="Times New Roman"/>
          <w:b w:val="false"/>
          <w:i w:val="false"/>
          <w:color w:val="000000"/>
          <w:sz w:val="28"/>
        </w:rPr>
        <w:t>
      6. Цель, предмет внутреннего государственного аудита:</w:t>
      </w:r>
    </w:p>
    <w:bookmarkEnd w:id="19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w:t>
      </w:r>
    </w:p>
    <w:p>
      <w:pPr>
        <w:spacing w:after="0"/>
        <w:ind w:left="0"/>
        <w:jc w:val="both"/>
      </w:pPr>
      <w:r>
        <w:rPr>
          <w:rFonts w:ascii="Times New Roman"/>
          <w:b w:val="false"/>
          <w:i w:val="false"/>
          <w:color w:val="000000"/>
          <w:sz w:val="28"/>
        </w:rPr>
        <w:t>программе аудита)</w:t>
      </w:r>
    </w:p>
    <w:p>
      <w:pPr>
        <w:spacing w:after="0"/>
        <w:ind w:left="0"/>
        <w:jc w:val="both"/>
      </w:pPr>
      <w:bookmarkStart w:name="z258" w:id="195"/>
      <w:r>
        <w:rPr>
          <w:rFonts w:ascii="Times New Roman"/>
          <w:b w:val="false"/>
          <w:i w:val="false"/>
          <w:color w:val="000000"/>
          <w:sz w:val="28"/>
        </w:rPr>
        <w:t>
      7. Период, охваченный внутренним государственным аудитом:</w:t>
      </w:r>
    </w:p>
    <w:bookmarkEnd w:id="19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259" w:id="196"/>
      <w:r>
        <w:rPr>
          <w:rFonts w:ascii="Times New Roman"/>
          <w:b w:val="false"/>
          <w:i w:val="false"/>
          <w:color w:val="000000"/>
          <w:sz w:val="28"/>
        </w:rPr>
        <w:t>
      8. Сроки проведения внутреннего государственного аудита: с ______ по _______</w:t>
      </w:r>
    </w:p>
    <w:bookmarkEnd w:id="196"/>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260" w:id="197"/>
      <w:r>
        <w:rPr>
          <w:rFonts w:ascii="Times New Roman"/>
          <w:b w:val="false"/>
          <w:i w:val="false"/>
          <w:color w:val="000000"/>
          <w:sz w:val="28"/>
        </w:rPr>
        <w:t>
      9. Должностные лица объекта государственного аудита:</w:t>
      </w:r>
    </w:p>
    <w:bookmarkEnd w:id="19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261" w:id="198"/>
      <w:r>
        <w:rPr>
          <w:rFonts w:ascii="Times New Roman"/>
          <w:b w:val="false"/>
          <w:i w:val="false"/>
          <w:color w:val="000000"/>
          <w:sz w:val="28"/>
        </w:rPr>
        <w:t>
      10. Сведения о результатах предыдущего государственного аудита (контроля)</w:t>
      </w:r>
    </w:p>
    <w:bookmarkEnd w:id="198"/>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262" w:id="199"/>
      <w:r>
        <w:rPr>
          <w:rFonts w:ascii="Times New Roman"/>
          <w:b w:val="false"/>
          <w:i w:val="false"/>
          <w:color w:val="000000"/>
          <w:sz w:val="28"/>
        </w:rPr>
        <w:t>
      11. Сведения о результатах проведенного внутреннего государственного аудита</w:t>
      </w:r>
    </w:p>
    <w:bookmarkEnd w:id="199"/>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263" w:id="200"/>
      <w:r>
        <w:rPr>
          <w:rFonts w:ascii="Times New Roman"/>
          <w:b w:val="false"/>
          <w:i w:val="false"/>
          <w:color w:val="000000"/>
          <w:sz w:val="28"/>
        </w:rPr>
        <w:t>
      1. Номер и наименование вопроса программы аудита:</w:t>
      </w:r>
    </w:p>
    <w:bookmarkEnd w:id="200"/>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264" w:id="201"/>
      <w:r>
        <w:rPr>
          <w:rFonts w:ascii="Times New Roman"/>
          <w:b w:val="false"/>
          <w:i w:val="false"/>
          <w:color w:val="000000"/>
          <w:sz w:val="28"/>
        </w:rPr>
        <w:t>
      2. Номер и наименование вопроса программы аудита:</w:t>
      </w:r>
    </w:p>
    <w:bookmarkEnd w:id="201"/>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265" w:id="202"/>
      <w:r>
        <w:rPr>
          <w:rFonts w:ascii="Times New Roman"/>
          <w:b w:val="false"/>
          <w:i w:val="false"/>
          <w:color w:val="000000"/>
          <w:sz w:val="28"/>
        </w:rPr>
        <w:t>
      12. Оценка в области государственного аудита или деятельности объекта аудита</w:t>
      </w:r>
    </w:p>
    <w:bookmarkEnd w:id="202"/>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w:t>
      </w:r>
    </w:p>
    <w:p>
      <w:pPr>
        <w:spacing w:after="0"/>
        <w:ind w:left="0"/>
        <w:jc w:val="both"/>
      </w:pPr>
      <w:r>
        <w:rPr>
          <w:rFonts w:ascii="Times New Roman"/>
          <w:b w:val="false"/>
          <w:i w:val="false"/>
          <w:color w:val="000000"/>
          <w:sz w:val="28"/>
        </w:rPr>
        <w:t>аудита.</w:t>
      </w:r>
    </w:p>
    <w:p>
      <w:pPr>
        <w:spacing w:after="0"/>
        <w:ind w:left="0"/>
        <w:jc w:val="both"/>
      </w:pPr>
      <w:bookmarkStart w:name="z266" w:id="203"/>
      <w:r>
        <w:rPr>
          <w:rFonts w:ascii="Times New Roman"/>
          <w:b w:val="false"/>
          <w:i w:val="false"/>
          <w:color w:val="000000"/>
          <w:sz w:val="28"/>
        </w:rPr>
        <w:t>
      13. Воспрепятствования в проведении внутреннего государственного аудита:</w:t>
      </w:r>
    </w:p>
    <w:bookmarkEnd w:id="20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работниками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267" w:id="204"/>
      <w:r>
        <w:rPr>
          <w:rFonts w:ascii="Times New Roman"/>
          <w:b w:val="false"/>
          <w:i w:val="false"/>
          <w:color w:val="000000"/>
          <w:sz w:val="28"/>
        </w:rPr>
        <w:t>
      14. Меры, принятые в ходе внутреннего государственного аудита:</w:t>
      </w:r>
    </w:p>
    <w:bookmarkEnd w:id="20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268" w:id="205"/>
      <w:r>
        <w:rPr>
          <w:rFonts w:ascii="Times New Roman"/>
          <w:b w:val="false"/>
          <w:i w:val="false"/>
          <w:color w:val="000000"/>
          <w:sz w:val="28"/>
        </w:rPr>
        <w:t xml:space="preserve">
      15.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государственном</w:t>
      </w:r>
    </w:p>
    <w:bookmarkEnd w:id="205"/>
    <w:p>
      <w:pPr>
        <w:spacing w:after="0"/>
        <w:ind w:left="0"/>
        <w:jc w:val="both"/>
      </w:pPr>
      <w:r>
        <w:rPr>
          <w:rFonts w:ascii="Times New Roman"/>
          <w:b w:val="false"/>
          <w:i w:val="false"/>
          <w:color w:val="000000"/>
          <w:sz w:val="28"/>
        </w:rPr>
        <w:t>аудите и финансовом контроле" руководитель объекта государственного аудита</w:t>
      </w:r>
    </w:p>
    <w:p>
      <w:pPr>
        <w:spacing w:after="0"/>
        <w:ind w:left="0"/>
        <w:jc w:val="both"/>
      </w:pPr>
      <w:r>
        <w:rPr>
          <w:rFonts w:ascii="Times New Roman"/>
          <w:b w:val="false"/>
          <w:i w:val="false"/>
          <w:color w:val="000000"/>
          <w:sz w:val="28"/>
        </w:rPr>
        <w:t>уведомляет о выявленных финансовых нарушениях субъектов предпринимательства</w:t>
      </w:r>
    </w:p>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Аудиторский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"____" ___________ 20___года.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и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 Ссылки на указанные приложения в аудиторском отчете</w:t>
      </w:r>
    </w:p>
    <w:p>
      <w:pPr>
        <w:spacing w:after="0"/>
        <w:ind w:left="0"/>
        <w:jc w:val="both"/>
      </w:pPr>
      <w:r>
        <w:rPr>
          <w:rFonts w:ascii="Times New Roman"/>
          <w:b w:val="false"/>
          <w:i w:val="false"/>
          <w:color w:val="000000"/>
          <w:sz w:val="28"/>
        </w:rPr>
        <w:t>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и отчество (при его наличии),</w:t>
            </w:r>
            <w:r>
              <w:br/>
            </w:r>
            <w:r>
              <w:rPr>
                <w:rFonts w:ascii="Times New Roman"/>
                <w:b w:val="false"/>
                <w:i w:val="false"/>
                <w:color w:val="000000"/>
                <w:sz w:val="20"/>
              </w:rPr>
              <w:t>подпись)</w:t>
            </w:r>
          </w:p>
        </w:tc>
      </w:tr>
    </w:tbl>
    <w:bookmarkStart w:name="z273" w:id="206"/>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206"/>
    <w:p>
      <w:pPr>
        <w:spacing w:after="0"/>
        <w:ind w:left="0"/>
        <w:jc w:val="both"/>
      </w:pPr>
      <w:bookmarkStart w:name="z274" w:id="207"/>
      <w:r>
        <w:rPr>
          <w:rFonts w:ascii="Times New Roman"/>
          <w:b w:val="false"/>
          <w:i w:val="false"/>
          <w:color w:val="000000"/>
          <w:sz w:val="28"/>
        </w:rPr>
        <w:t>
      1. Предварительное изучения объектов государственного аудита:</w:t>
      </w:r>
    </w:p>
    <w:bookmarkEnd w:id="20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bookmarkStart w:name="z275" w:id="208"/>
      <w:r>
        <w:rPr>
          <w:rFonts w:ascii="Times New Roman"/>
          <w:b w:val="false"/>
          <w:i w:val="false"/>
          <w:color w:val="000000"/>
          <w:sz w:val="28"/>
        </w:rPr>
        <w:t>
      2. Основание для организации аудиторского мероприятия:</w:t>
      </w:r>
    </w:p>
    <w:bookmarkEnd w:id="20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276" w:id="209"/>
      <w:r>
        <w:rPr>
          <w:rFonts w:ascii="Times New Roman"/>
          <w:b w:val="false"/>
          <w:i w:val="false"/>
          <w:color w:val="000000"/>
          <w:sz w:val="28"/>
        </w:rPr>
        <w:t>
      3. Цель, предмет и вопросы аудиторского мероприятия:</w:t>
      </w:r>
    </w:p>
    <w:bookmarkEnd w:id="20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77" w:id="210"/>
      <w:r>
        <w:rPr>
          <w:rFonts w:ascii="Times New Roman"/>
          <w:b w:val="false"/>
          <w:i w:val="false"/>
          <w:color w:val="000000"/>
          <w:sz w:val="28"/>
        </w:rPr>
        <w:t>
      4. Изучены следующие документы, имеющие значение для организации</w:t>
      </w:r>
    </w:p>
    <w:bookmarkEnd w:id="210"/>
    <w:p>
      <w:pPr>
        <w:spacing w:after="0"/>
        <w:ind w:left="0"/>
        <w:jc w:val="both"/>
      </w:pPr>
      <w:r>
        <w:rPr>
          <w:rFonts w:ascii="Times New Roman"/>
          <w:b w:val="false"/>
          <w:i w:val="false"/>
          <w:color w:val="000000"/>
          <w:sz w:val="28"/>
        </w:rPr>
        <w:t>аудиторского мероприятия:</w:t>
      </w:r>
    </w:p>
    <w:p>
      <w:pPr>
        <w:spacing w:after="0"/>
        <w:ind w:left="0"/>
        <w:jc w:val="both"/>
      </w:pPr>
      <w:bookmarkStart w:name="z278" w:id="211"/>
      <w:r>
        <w:rPr>
          <w:rFonts w:ascii="Times New Roman"/>
          <w:b w:val="false"/>
          <w:i w:val="false"/>
          <w:color w:val="000000"/>
          <w:sz w:val="28"/>
        </w:rPr>
        <w:t>
      1) ________________________________________________________________</w:t>
      </w:r>
    </w:p>
    <w:bookmarkEnd w:id="211"/>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ст.21</w:t>
      </w:r>
      <w:r>
        <w:rPr>
          <w:rFonts w:ascii="Times New Roman"/>
          <w:b w:val="false"/>
          <w:i w:val="false"/>
          <w:color w:val="000000"/>
          <w:sz w:val="28"/>
        </w:rPr>
        <w:t xml:space="preserve"> Закона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79" w:id="212"/>
      <w:r>
        <w:rPr>
          <w:rFonts w:ascii="Times New Roman"/>
          <w:b w:val="false"/>
          <w:i w:val="false"/>
          <w:color w:val="000000"/>
          <w:sz w:val="28"/>
        </w:rPr>
        <w:t xml:space="preserve">
      2) ________________________________________________________________ </w:t>
      </w:r>
    </w:p>
    <w:bookmarkEnd w:id="212"/>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bookmarkStart w:name="z280" w:id="213"/>
      <w:r>
        <w:rPr>
          <w:rFonts w:ascii="Times New Roman"/>
          <w:b w:val="false"/>
          <w:i w:val="false"/>
          <w:color w:val="000000"/>
          <w:sz w:val="28"/>
        </w:rPr>
        <w:t>
      5. В ходе предварительного изучения на основе анализа и оценки информации</w:t>
      </w:r>
    </w:p>
    <w:bookmarkEnd w:id="213"/>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281" w:id="214"/>
      <w:r>
        <w:rPr>
          <w:rFonts w:ascii="Times New Roman"/>
          <w:b w:val="false"/>
          <w:i w:val="false"/>
          <w:color w:val="000000"/>
          <w:sz w:val="28"/>
        </w:rPr>
        <w:t>
      1) наличии и степени рисков –______________________________________________.</w:t>
      </w:r>
    </w:p>
    <w:bookmarkEnd w:id="214"/>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282" w:id="215"/>
      <w:r>
        <w:rPr>
          <w:rFonts w:ascii="Times New Roman"/>
          <w:b w:val="false"/>
          <w:i w:val="false"/>
          <w:color w:val="000000"/>
          <w:sz w:val="28"/>
        </w:rPr>
        <w:t>
      2) система внутреннего контроля – _________________________________________.</w:t>
      </w:r>
    </w:p>
    <w:bookmarkEnd w:id="215"/>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 xml:space="preserve">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283" w:id="216"/>
      <w:r>
        <w:rPr>
          <w:rFonts w:ascii="Times New Roman"/>
          <w:b w:val="false"/>
          <w:i w:val="false"/>
          <w:color w:val="000000"/>
          <w:sz w:val="28"/>
        </w:rPr>
        <w:t>
      3) существенность – ______________________________________________________.</w:t>
      </w:r>
    </w:p>
    <w:bookmarkEnd w:id="216"/>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w:t>
      </w:r>
    </w:p>
    <w:p>
      <w:pPr>
        <w:spacing w:after="0"/>
        <w:ind w:left="0"/>
        <w:jc w:val="both"/>
      </w:pPr>
      <w:r>
        <w:rPr>
          <w:rFonts w:ascii="Times New Roman"/>
          <w:b w:val="false"/>
          <w:i w:val="false"/>
          <w:color w:val="000000"/>
          <w:sz w:val="28"/>
        </w:rPr>
        <w:t>на 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w:t>
      </w:r>
    </w:p>
    <w:p>
      <w:pPr>
        <w:spacing w:after="0"/>
        <w:ind w:left="0"/>
        <w:jc w:val="both"/>
      </w:pPr>
      <w:r>
        <w:rPr>
          <w:rFonts w:ascii="Times New Roman"/>
          <w:b w:val="false"/>
          <w:i w:val="false"/>
          <w:color w:val="000000"/>
          <w:sz w:val="28"/>
        </w:rPr>
        <w:t>со стандартами).</w:t>
      </w:r>
    </w:p>
    <w:p>
      <w:pPr>
        <w:spacing w:after="0"/>
        <w:ind w:left="0"/>
        <w:jc w:val="both"/>
      </w:pPr>
      <w:bookmarkStart w:name="z284" w:id="217"/>
      <w:r>
        <w:rPr>
          <w:rFonts w:ascii="Times New Roman"/>
          <w:b w:val="false"/>
          <w:i w:val="false"/>
          <w:color w:val="000000"/>
          <w:sz w:val="28"/>
        </w:rPr>
        <w:t>
      6. Необходимость проведения встречной проверки</w:t>
      </w:r>
    </w:p>
    <w:bookmarkEnd w:id="21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285" w:id="218"/>
      <w:r>
        <w:rPr>
          <w:rFonts w:ascii="Times New Roman"/>
          <w:b w:val="false"/>
          <w:i w:val="false"/>
          <w:color w:val="000000"/>
          <w:sz w:val="28"/>
        </w:rPr>
        <w:t>
      7. Необходимость привлечения специалистов</w:t>
      </w:r>
    </w:p>
    <w:bookmarkEnd w:id="2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w:t>
      </w:r>
    </w:p>
    <w:p>
      <w:pPr>
        <w:spacing w:after="0"/>
        <w:ind w:left="0"/>
        <w:jc w:val="both"/>
      </w:pPr>
      <w:bookmarkStart w:name="z286" w:id="219"/>
      <w:r>
        <w:rPr>
          <w:rFonts w:ascii="Times New Roman"/>
          <w:b w:val="false"/>
          <w:i w:val="false"/>
          <w:color w:val="000000"/>
          <w:sz w:val="28"/>
        </w:rPr>
        <w:t>
      8. По итогам предварительного изучения объекта государственного аудита</w:t>
      </w:r>
    </w:p>
    <w:bookmarkEnd w:id="219"/>
    <w:p>
      <w:pPr>
        <w:spacing w:after="0"/>
        <w:ind w:left="0"/>
        <w:jc w:val="both"/>
      </w:pPr>
      <w:r>
        <w:rPr>
          <w:rFonts w:ascii="Times New Roman"/>
          <w:b w:val="false"/>
          <w:i w:val="false"/>
          <w:color w:val="000000"/>
          <w:sz w:val="28"/>
        </w:rPr>
        <w:t>и проведенного анализа предлагаем включить в Программу аудита:</w:t>
      </w:r>
    </w:p>
    <w:p>
      <w:pPr>
        <w:spacing w:after="0"/>
        <w:ind w:left="0"/>
        <w:jc w:val="both"/>
      </w:pPr>
      <w:bookmarkStart w:name="z287" w:id="220"/>
      <w:r>
        <w:rPr>
          <w:rFonts w:ascii="Times New Roman"/>
          <w:b w:val="false"/>
          <w:i w:val="false"/>
          <w:color w:val="000000"/>
          <w:sz w:val="28"/>
        </w:rPr>
        <w:t>
      1) объем средств бюджета и активов, охватываемый аудиторским мероприятием:</w:t>
      </w:r>
    </w:p>
    <w:bookmarkEnd w:id="2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w:t>
      </w:r>
    </w:p>
    <w:p>
      <w:pPr>
        <w:spacing w:after="0"/>
        <w:ind w:left="0"/>
        <w:jc w:val="both"/>
      </w:pPr>
      <w:r>
        <w:rPr>
          <w:rFonts w:ascii="Times New Roman"/>
          <w:b w:val="false"/>
          <w:i w:val="false"/>
          <w:color w:val="000000"/>
          <w:sz w:val="28"/>
        </w:rPr>
        <w:t>аудиторской выборки)</w:t>
      </w:r>
    </w:p>
    <w:p>
      <w:pPr>
        <w:spacing w:after="0"/>
        <w:ind w:left="0"/>
        <w:jc w:val="both"/>
      </w:pPr>
      <w:bookmarkStart w:name="z288" w:id="221"/>
      <w:r>
        <w:rPr>
          <w:rFonts w:ascii="Times New Roman"/>
          <w:b w:val="false"/>
          <w:i w:val="false"/>
          <w:color w:val="000000"/>
          <w:sz w:val="28"/>
        </w:rPr>
        <w:t>
      2) показатели государственного аудита и детализированные вопросы аудиторского</w:t>
      </w:r>
    </w:p>
    <w:bookmarkEnd w:id="221"/>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89" w:id="222"/>
      <w:r>
        <w:rPr>
          <w:rFonts w:ascii="Times New Roman"/>
          <w:b w:val="false"/>
          <w:i w:val="false"/>
          <w:color w:val="000000"/>
          <w:sz w:val="28"/>
        </w:rPr>
        <w:t>
      10. Распределение вопросов, подлежащие охвату в ходе аудиторского мероприятия</w:t>
      </w:r>
    </w:p>
    <w:bookmarkEnd w:id="222"/>
    <w:p>
      <w:pPr>
        <w:spacing w:after="0"/>
        <w:ind w:left="0"/>
        <w:jc w:val="both"/>
      </w:pPr>
      <w:r>
        <w:rPr>
          <w:rFonts w:ascii="Times New Roman"/>
          <w:b w:val="false"/>
          <w:i w:val="false"/>
          <w:color w:val="000000"/>
          <w:sz w:val="28"/>
        </w:rPr>
        <w:t>между государственными аудиторами, ассистентами и специалистами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90" w:id="223"/>
      <w:r>
        <w:rPr>
          <w:rFonts w:ascii="Times New Roman"/>
          <w:b w:val="false"/>
          <w:i w:val="false"/>
          <w:color w:val="000000"/>
          <w:sz w:val="28"/>
        </w:rPr>
        <w:t>
      11. Срок проведения аудиторского мероприятия определить:</w:t>
      </w:r>
    </w:p>
    <w:bookmarkEnd w:id="22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24"/>
    <w:p>
      <w:pPr>
        <w:spacing w:after="0"/>
        <w:ind w:left="0"/>
        <w:jc w:val="left"/>
      </w:pPr>
      <w:r>
        <w:rPr>
          <w:rFonts w:ascii="Times New Roman"/>
          <w:b/>
          <w:i w:val="false"/>
          <w:color w:val="000000"/>
        </w:rPr>
        <w:t xml:space="preserve"> Аудиторский отчет по аудиту соответствия № ______</w:t>
      </w:r>
    </w:p>
    <w:bookmarkEnd w:id="224"/>
    <w:p>
      <w:pPr>
        <w:spacing w:after="0"/>
        <w:ind w:left="0"/>
        <w:jc w:val="both"/>
      </w:pPr>
      <w:bookmarkStart w:name="z295" w:id="225"/>
      <w:r>
        <w:rPr>
          <w:rFonts w:ascii="Times New Roman"/>
          <w:b w:val="false"/>
          <w:i w:val="false"/>
          <w:color w:val="000000"/>
          <w:sz w:val="28"/>
        </w:rPr>
        <w:t>
      ______________________ __________20___года</w:t>
      </w:r>
    </w:p>
    <w:bookmarkEnd w:id="225"/>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296" w:id="226"/>
      <w:r>
        <w:rPr>
          <w:rFonts w:ascii="Times New Roman"/>
          <w:b w:val="false"/>
          <w:i w:val="false"/>
          <w:color w:val="000000"/>
          <w:sz w:val="28"/>
        </w:rPr>
        <w:t>
      1. Наименование объекта государственного аудита:</w:t>
      </w:r>
    </w:p>
    <w:bookmarkEnd w:id="22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297" w:id="227"/>
      <w:r>
        <w:rPr>
          <w:rFonts w:ascii="Times New Roman"/>
          <w:b w:val="false"/>
          <w:i w:val="false"/>
          <w:color w:val="000000"/>
          <w:sz w:val="28"/>
        </w:rPr>
        <w:t>
      2. Поручение на проведение аудиторского мероприятия</w:t>
      </w:r>
    </w:p>
    <w:bookmarkEnd w:id="22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98" w:id="228"/>
      <w:r>
        <w:rPr>
          <w:rFonts w:ascii="Times New Roman"/>
          <w:b w:val="false"/>
          <w:i w:val="false"/>
          <w:color w:val="000000"/>
          <w:sz w:val="28"/>
        </w:rPr>
        <w:t>
      3. Внутренний государственный аудит проведен:</w:t>
      </w:r>
    </w:p>
    <w:bookmarkEnd w:id="22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работника(-ов) органа внутреннего</w:t>
      </w:r>
    </w:p>
    <w:p>
      <w:pPr>
        <w:spacing w:after="0"/>
        <w:ind w:left="0"/>
        <w:jc w:val="both"/>
      </w:pPr>
      <w:r>
        <w:rPr>
          <w:rFonts w:ascii="Times New Roman"/>
          <w:b w:val="false"/>
          <w:i w:val="false"/>
          <w:color w:val="000000"/>
          <w:sz w:val="28"/>
        </w:rPr>
        <w:t>государственного аудита, проводившего(их) внутренний государственный аудит,</w:t>
      </w:r>
    </w:p>
    <w:p>
      <w:pPr>
        <w:spacing w:after="0"/>
        <w:ind w:left="0"/>
        <w:jc w:val="both"/>
      </w:pPr>
      <w:r>
        <w:rPr>
          <w:rFonts w:ascii="Times New Roman"/>
          <w:b w:val="false"/>
          <w:i w:val="false"/>
          <w:color w:val="000000"/>
          <w:sz w:val="28"/>
        </w:rPr>
        <w:t>специалиста(-ов) государственных органов, работника(-ов), привлеченных</w:t>
      </w:r>
    </w:p>
    <w:p>
      <w:pPr>
        <w:spacing w:after="0"/>
        <w:ind w:left="0"/>
        <w:jc w:val="both"/>
      </w:pPr>
      <w:r>
        <w:rPr>
          <w:rFonts w:ascii="Times New Roman"/>
          <w:b w:val="false"/>
          <w:i w:val="false"/>
          <w:color w:val="000000"/>
          <w:sz w:val="28"/>
        </w:rPr>
        <w:t>к проведению внутреннего государственного аудита)</w:t>
      </w:r>
    </w:p>
    <w:p>
      <w:pPr>
        <w:spacing w:after="0"/>
        <w:ind w:left="0"/>
        <w:jc w:val="both"/>
      </w:pPr>
      <w:bookmarkStart w:name="z299" w:id="229"/>
      <w:r>
        <w:rPr>
          <w:rFonts w:ascii="Times New Roman"/>
          <w:b w:val="false"/>
          <w:i w:val="false"/>
          <w:color w:val="000000"/>
          <w:sz w:val="28"/>
        </w:rPr>
        <w:t>
      4. Цель, предмет внутреннего государственного аудита:</w:t>
      </w:r>
    </w:p>
    <w:bookmarkEnd w:id="22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300" w:id="230"/>
      <w:r>
        <w:rPr>
          <w:rFonts w:ascii="Times New Roman"/>
          <w:b w:val="false"/>
          <w:i w:val="false"/>
          <w:color w:val="000000"/>
          <w:sz w:val="28"/>
        </w:rPr>
        <w:t>
      5. Период, охваченный внутренним государственным аудитом:</w:t>
      </w:r>
    </w:p>
    <w:bookmarkEnd w:id="23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301" w:id="231"/>
      <w:r>
        <w:rPr>
          <w:rFonts w:ascii="Times New Roman"/>
          <w:b w:val="false"/>
          <w:i w:val="false"/>
          <w:color w:val="000000"/>
          <w:sz w:val="28"/>
        </w:rPr>
        <w:t>
      6. Сроки проведения внутреннего государственного аудита: с ________ по ________</w:t>
      </w:r>
    </w:p>
    <w:bookmarkEnd w:id="231"/>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302" w:id="232"/>
      <w:r>
        <w:rPr>
          <w:rFonts w:ascii="Times New Roman"/>
          <w:b w:val="false"/>
          <w:i w:val="false"/>
          <w:color w:val="000000"/>
          <w:sz w:val="28"/>
        </w:rPr>
        <w:t>
      7. Должностные лица объекта государственного аудита:</w:t>
      </w:r>
    </w:p>
    <w:bookmarkEnd w:id="23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303" w:id="233"/>
      <w:r>
        <w:rPr>
          <w:rFonts w:ascii="Times New Roman"/>
          <w:b w:val="false"/>
          <w:i w:val="false"/>
          <w:color w:val="000000"/>
          <w:sz w:val="28"/>
        </w:rPr>
        <w:t>
      8. Сведения о результатах предыдущего государственного аудита (контроля)</w:t>
      </w:r>
    </w:p>
    <w:bookmarkEnd w:id="233"/>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304" w:id="234"/>
      <w:r>
        <w:rPr>
          <w:rFonts w:ascii="Times New Roman"/>
          <w:b w:val="false"/>
          <w:i w:val="false"/>
          <w:color w:val="000000"/>
          <w:sz w:val="28"/>
        </w:rPr>
        <w:t>
      9. Сведения о результатах проведенного внутреннего государственного аудита</w:t>
      </w:r>
    </w:p>
    <w:bookmarkEnd w:id="234"/>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305" w:id="235"/>
      <w:r>
        <w:rPr>
          <w:rFonts w:ascii="Times New Roman"/>
          <w:b w:val="false"/>
          <w:i w:val="false"/>
          <w:color w:val="000000"/>
          <w:sz w:val="28"/>
        </w:rPr>
        <w:t>
      1. Номер и наименование вопроса программы аудита:</w:t>
      </w:r>
    </w:p>
    <w:bookmarkEnd w:id="235"/>
    <w:p>
      <w:pPr>
        <w:spacing w:after="0"/>
        <w:ind w:left="0"/>
        <w:jc w:val="both"/>
      </w:pPr>
      <w:r>
        <w:rPr>
          <w:rFonts w:ascii="Times New Roman"/>
          <w:b w:val="false"/>
          <w:i w:val="false"/>
          <w:color w:val="000000"/>
          <w:sz w:val="28"/>
        </w:rPr>
        <w:t>Ответ на вопрос программы аудита _______________________________________.</w:t>
      </w:r>
    </w:p>
    <w:p>
      <w:pPr>
        <w:spacing w:after="0"/>
        <w:ind w:left="0"/>
        <w:jc w:val="both"/>
      </w:pPr>
      <w:bookmarkStart w:name="z306" w:id="236"/>
      <w:r>
        <w:rPr>
          <w:rFonts w:ascii="Times New Roman"/>
          <w:b w:val="false"/>
          <w:i w:val="false"/>
          <w:color w:val="000000"/>
          <w:sz w:val="28"/>
        </w:rPr>
        <w:t>
      2. Номер и наименование вопроса программы аудита:</w:t>
      </w:r>
    </w:p>
    <w:bookmarkEnd w:id="236"/>
    <w:p>
      <w:pPr>
        <w:spacing w:after="0"/>
        <w:ind w:left="0"/>
        <w:jc w:val="both"/>
      </w:pPr>
      <w:r>
        <w:rPr>
          <w:rFonts w:ascii="Times New Roman"/>
          <w:b w:val="false"/>
          <w:i w:val="false"/>
          <w:color w:val="000000"/>
          <w:sz w:val="28"/>
        </w:rPr>
        <w:t>Ответ на вопрос программы аудита _______________________________________.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307" w:id="237"/>
      <w:r>
        <w:rPr>
          <w:rFonts w:ascii="Times New Roman"/>
          <w:b w:val="false"/>
          <w:i w:val="false"/>
          <w:color w:val="000000"/>
          <w:sz w:val="28"/>
        </w:rPr>
        <w:t>
      10. Оценка в области государственного аудита или деятельности объекта аудита</w:t>
      </w:r>
    </w:p>
    <w:bookmarkEnd w:id="237"/>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w:t>
      </w:r>
    </w:p>
    <w:p>
      <w:pPr>
        <w:spacing w:after="0"/>
        <w:ind w:left="0"/>
        <w:jc w:val="both"/>
      </w:pPr>
      <w:r>
        <w:rPr>
          <w:rFonts w:ascii="Times New Roman"/>
          <w:b w:val="false"/>
          <w:i w:val="false"/>
          <w:color w:val="000000"/>
          <w:sz w:val="28"/>
        </w:rPr>
        <w:t>аудита.</w:t>
      </w:r>
    </w:p>
    <w:p>
      <w:pPr>
        <w:spacing w:after="0"/>
        <w:ind w:left="0"/>
        <w:jc w:val="both"/>
      </w:pPr>
      <w:bookmarkStart w:name="z308" w:id="238"/>
      <w:r>
        <w:rPr>
          <w:rFonts w:ascii="Times New Roman"/>
          <w:b w:val="false"/>
          <w:i w:val="false"/>
          <w:color w:val="000000"/>
          <w:sz w:val="28"/>
        </w:rPr>
        <w:t>
      11. Воспрепятствования в проведении внутреннего государственного аудита:</w:t>
      </w:r>
    </w:p>
    <w:bookmarkEnd w:id="23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309" w:id="239"/>
      <w:r>
        <w:rPr>
          <w:rFonts w:ascii="Times New Roman"/>
          <w:b w:val="false"/>
          <w:i w:val="false"/>
          <w:color w:val="000000"/>
          <w:sz w:val="28"/>
        </w:rPr>
        <w:t>
      12. Меры, принятые в ходе внутреннего государственного аудита:</w:t>
      </w:r>
    </w:p>
    <w:bookmarkEnd w:id="23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310" w:id="240"/>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240"/>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Aудиторский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 __________ 20___г.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и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41"/>
    <w:p>
      <w:pPr>
        <w:spacing w:after="0"/>
        <w:ind w:left="0"/>
        <w:jc w:val="left"/>
      </w:pPr>
      <w:r>
        <w:rPr>
          <w:rFonts w:ascii="Times New Roman"/>
          <w:b/>
          <w:i w:val="false"/>
          <w:color w:val="000000"/>
        </w:rPr>
        <w:t xml:space="preserve"> Аудиторский отчет по аудиту эффективности № ______</w:t>
      </w:r>
    </w:p>
    <w:bookmarkEnd w:id="241"/>
    <w:p>
      <w:pPr>
        <w:spacing w:after="0"/>
        <w:ind w:left="0"/>
        <w:jc w:val="both"/>
      </w:pPr>
      <w:bookmarkStart w:name="z315" w:id="242"/>
      <w:r>
        <w:rPr>
          <w:rFonts w:ascii="Times New Roman"/>
          <w:b w:val="false"/>
          <w:i w:val="false"/>
          <w:color w:val="000000"/>
          <w:sz w:val="28"/>
        </w:rPr>
        <w:t>
      ____________________ __________20___года</w:t>
      </w:r>
    </w:p>
    <w:bookmarkEnd w:id="242"/>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316" w:id="243"/>
      <w:r>
        <w:rPr>
          <w:rFonts w:ascii="Times New Roman"/>
          <w:b w:val="false"/>
          <w:i w:val="false"/>
          <w:color w:val="000000"/>
          <w:sz w:val="28"/>
        </w:rPr>
        <w:t>
      1. Наименование объекта государственного аудита:</w:t>
      </w:r>
    </w:p>
    <w:bookmarkEnd w:id="24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317" w:id="244"/>
      <w:r>
        <w:rPr>
          <w:rFonts w:ascii="Times New Roman"/>
          <w:b w:val="false"/>
          <w:i w:val="false"/>
          <w:color w:val="000000"/>
          <w:sz w:val="28"/>
        </w:rPr>
        <w:t>
      2. Поручение на проведение аудиторского мероприятия</w:t>
      </w:r>
    </w:p>
    <w:bookmarkEnd w:id="24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318" w:id="245"/>
      <w:r>
        <w:rPr>
          <w:rFonts w:ascii="Times New Roman"/>
          <w:b w:val="false"/>
          <w:i w:val="false"/>
          <w:color w:val="000000"/>
          <w:sz w:val="28"/>
        </w:rPr>
        <w:t>
      3. Внутренний государственный аудит проведен:</w:t>
      </w:r>
    </w:p>
    <w:bookmarkEnd w:id="24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работника(-ов) органа внутреннего</w:t>
      </w:r>
    </w:p>
    <w:p>
      <w:pPr>
        <w:spacing w:after="0"/>
        <w:ind w:left="0"/>
        <w:jc w:val="both"/>
      </w:pPr>
      <w:r>
        <w:rPr>
          <w:rFonts w:ascii="Times New Roman"/>
          <w:b w:val="false"/>
          <w:i w:val="false"/>
          <w:color w:val="000000"/>
          <w:sz w:val="28"/>
        </w:rPr>
        <w:t>государственного аудита, проводившего(их) внутренний государственный аудит,</w:t>
      </w:r>
    </w:p>
    <w:p>
      <w:pPr>
        <w:spacing w:after="0"/>
        <w:ind w:left="0"/>
        <w:jc w:val="both"/>
      </w:pPr>
      <w:r>
        <w:rPr>
          <w:rFonts w:ascii="Times New Roman"/>
          <w:b w:val="false"/>
          <w:i w:val="false"/>
          <w:color w:val="000000"/>
          <w:sz w:val="28"/>
        </w:rPr>
        <w:t>специалиста(-ов) государственных органов, работника(-ов), привлеченных</w:t>
      </w:r>
    </w:p>
    <w:p>
      <w:pPr>
        <w:spacing w:after="0"/>
        <w:ind w:left="0"/>
        <w:jc w:val="both"/>
      </w:pPr>
      <w:r>
        <w:rPr>
          <w:rFonts w:ascii="Times New Roman"/>
          <w:b w:val="false"/>
          <w:i w:val="false"/>
          <w:color w:val="000000"/>
          <w:sz w:val="28"/>
        </w:rPr>
        <w:t>к проведению внутреннего государственного аудита)</w:t>
      </w:r>
    </w:p>
    <w:p>
      <w:pPr>
        <w:spacing w:after="0"/>
        <w:ind w:left="0"/>
        <w:jc w:val="both"/>
      </w:pPr>
      <w:bookmarkStart w:name="z319" w:id="246"/>
      <w:r>
        <w:rPr>
          <w:rFonts w:ascii="Times New Roman"/>
          <w:b w:val="false"/>
          <w:i w:val="false"/>
          <w:color w:val="000000"/>
          <w:sz w:val="28"/>
        </w:rPr>
        <w:t>
      4. Цель, предмет внутреннего государственного аудита:</w:t>
      </w:r>
    </w:p>
    <w:bookmarkEnd w:id="24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320" w:id="247"/>
      <w:r>
        <w:rPr>
          <w:rFonts w:ascii="Times New Roman"/>
          <w:b w:val="false"/>
          <w:i w:val="false"/>
          <w:color w:val="000000"/>
          <w:sz w:val="28"/>
        </w:rPr>
        <w:t>
      5. Период, охваченный внутренним государственным аудитом:</w:t>
      </w:r>
    </w:p>
    <w:bookmarkEnd w:id="24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321" w:id="248"/>
      <w:r>
        <w:rPr>
          <w:rFonts w:ascii="Times New Roman"/>
          <w:b w:val="false"/>
          <w:i w:val="false"/>
          <w:color w:val="000000"/>
          <w:sz w:val="28"/>
        </w:rPr>
        <w:t>
      6. Сроки проведения внутреннего государственного аудита: с ______ по ________</w:t>
      </w:r>
    </w:p>
    <w:bookmarkEnd w:id="248"/>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322" w:id="249"/>
      <w:r>
        <w:rPr>
          <w:rFonts w:ascii="Times New Roman"/>
          <w:b w:val="false"/>
          <w:i w:val="false"/>
          <w:color w:val="000000"/>
          <w:sz w:val="28"/>
        </w:rPr>
        <w:t>
      7. Должностные лица объекта государственного аудита:</w:t>
      </w:r>
    </w:p>
    <w:bookmarkEnd w:id="24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323" w:id="250"/>
      <w:r>
        <w:rPr>
          <w:rFonts w:ascii="Times New Roman"/>
          <w:b w:val="false"/>
          <w:i w:val="false"/>
          <w:color w:val="000000"/>
          <w:sz w:val="28"/>
        </w:rPr>
        <w:t>
      8. Сведения о результатах предыдущего государственного аудита (контроля)</w:t>
      </w:r>
    </w:p>
    <w:bookmarkEnd w:id="250"/>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324" w:id="251"/>
      <w:r>
        <w:rPr>
          <w:rFonts w:ascii="Times New Roman"/>
          <w:b w:val="false"/>
          <w:i w:val="false"/>
          <w:color w:val="000000"/>
          <w:sz w:val="28"/>
        </w:rPr>
        <w:t>
      9. Сведения о результатах проведенного внутреннего государственного аудита*</w:t>
      </w:r>
    </w:p>
    <w:bookmarkEnd w:id="251"/>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325" w:id="252"/>
      <w:r>
        <w:rPr>
          <w:rFonts w:ascii="Times New Roman"/>
          <w:b w:val="false"/>
          <w:i w:val="false"/>
          <w:color w:val="000000"/>
          <w:sz w:val="28"/>
        </w:rPr>
        <w:t>
      1. Номер и наименование вопроса программы аудита:</w:t>
      </w:r>
    </w:p>
    <w:bookmarkEnd w:id="252"/>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bookmarkStart w:name="z326" w:id="253"/>
      <w:r>
        <w:rPr>
          <w:rFonts w:ascii="Times New Roman"/>
          <w:b w:val="false"/>
          <w:i w:val="false"/>
          <w:color w:val="000000"/>
          <w:sz w:val="28"/>
        </w:rPr>
        <w:t>
      2. Номер и наименование вопроса программы аудита:</w:t>
      </w:r>
    </w:p>
    <w:bookmarkEnd w:id="253"/>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327" w:id="254"/>
      <w:r>
        <w:rPr>
          <w:rFonts w:ascii="Times New Roman"/>
          <w:b w:val="false"/>
          <w:i w:val="false"/>
          <w:color w:val="000000"/>
          <w:sz w:val="28"/>
        </w:rPr>
        <w:t>
      10. Оценка и анализ в области государственного аудита или деятельности объекта</w:t>
      </w:r>
    </w:p>
    <w:bookmarkEnd w:id="254"/>
    <w:p>
      <w:pPr>
        <w:spacing w:after="0"/>
        <w:ind w:left="0"/>
        <w:jc w:val="both"/>
      </w:pPr>
      <w:r>
        <w:rPr>
          <w:rFonts w:ascii="Times New Roman"/>
          <w:b w:val="false"/>
          <w:i w:val="false"/>
          <w:color w:val="000000"/>
          <w:sz w:val="28"/>
        </w:rPr>
        <w:t>аудита на предмет эффективности, экономичности, продуктивности и результативности.</w:t>
      </w:r>
    </w:p>
    <w:p>
      <w:pPr>
        <w:spacing w:after="0"/>
        <w:ind w:left="0"/>
        <w:jc w:val="both"/>
      </w:pPr>
      <w:bookmarkStart w:name="z328" w:id="255"/>
      <w:r>
        <w:rPr>
          <w:rFonts w:ascii="Times New Roman"/>
          <w:b w:val="false"/>
          <w:i w:val="false"/>
          <w:color w:val="000000"/>
          <w:sz w:val="28"/>
        </w:rPr>
        <w:t>
      11. Воспрепятствования в проведении внутреннего государственного аудита:</w:t>
      </w:r>
    </w:p>
    <w:bookmarkEnd w:id="25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329" w:id="256"/>
      <w:r>
        <w:rPr>
          <w:rFonts w:ascii="Times New Roman"/>
          <w:b w:val="false"/>
          <w:i w:val="false"/>
          <w:color w:val="000000"/>
          <w:sz w:val="28"/>
        </w:rPr>
        <w:t>
      12. Меры, принятые в ходе внутреннего государственного аудита:</w:t>
      </w:r>
    </w:p>
    <w:bookmarkEnd w:id="25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330" w:id="257"/>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257"/>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Aудиторский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 __________ 20___года.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и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p>
      <w:pPr>
        <w:spacing w:after="0"/>
        <w:ind w:left="0"/>
        <w:jc w:val="both"/>
      </w:pPr>
      <w:r>
        <w:rPr>
          <w:rFonts w:ascii="Times New Roman"/>
          <w:b w:val="false"/>
          <w:i w:val="false"/>
          <w:color w:val="000000"/>
          <w:sz w:val="28"/>
        </w:rPr>
        <w:t>* указывается полное наименование показателей государственного аудита</w:t>
      </w:r>
    </w:p>
    <w:p>
      <w:pPr>
        <w:spacing w:after="0"/>
        <w:ind w:left="0"/>
        <w:jc w:val="both"/>
      </w:pPr>
      <w:r>
        <w:rPr>
          <w:rFonts w:ascii="Times New Roman"/>
          <w:b w:val="false"/>
          <w:i w:val="false"/>
          <w:color w:val="000000"/>
          <w:sz w:val="28"/>
        </w:rPr>
        <w:t>в соответствии с которыми дается оценка объекту аудиту.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электронного</w:t>
            </w:r>
            <w:r>
              <w:br/>
            </w:r>
            <w:r>
              <w:rPr>
                <w:rFonts w:ascii="Times New Roman"/>
                <w:b w:val="false"/>
                <w:i w:val="false"/>
                <w:color w:val="000000"/>
                <w:sz w:val="20"/>
              </w:rPr>
              <w:t>внутреннего</w:t>
            </w:r>
            <w:r>
              <w:br/>
            </w:r>
            <w:r>
              <w:rPr>
                <w:rFonts w:ascii="Times New Roman"/>
                <w:b w:val="false"/>
                <w:i w:val="false"/>
                <w:color w:val="000000"/>
                <w:sz w:val="20"/>
              </w:rPr>
              <w:t>государственного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w:t>
            </w:r>
            <w:r>
              <w:br/>
            </w:r>
            <w:r>
              <w:rPr>
                <w:rFonts w:ascii="Times New Roman"/>
                <w:b w:val="false"/>
                <w:i w:val="false"/>
                <w:color w:val="000000"/>
                <w:sz w:val="20"/>
              </w:rPr>
              <w:t>электронного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 _________ 20___ года</w:t>
            </w:r>
          </w:p>
        </w:tc>
      </w:tr>
    </w:tbl>
    <w:bookmarkStart w:name="z335" w:id="258"/>
    <w:p>
      <w:pPr>
        <w:spacing w:after="0"/>
        <w:ind w:left="0"/>
        <w:jc w:val="left"/>
      </w:pPr>
      <w:r>
        <w:rPr>
          <w:rFonts w:ascii="Times New Roman"/>
          <w:b/>
          <w:i w:val="false"/>
          <w:color w:val="000000"/>
        </w:rPr>
        <w:t xml:space="preserve"> Программа аудита</w:t>
      </w:r>
    </w:p>
    <w:bookmarkEnd w:id="258"/>
    <w:bookmarkStart w:name="z336" w:id="259"/>
    <w:p>
      <w:pPr>
        <w:spacing w:after="0"/>
        <w:ind w:left="0"/>
        <w:jc w:val="both"/>
      </w:pPr>
      <w:r>
        <w:rPr>
          <w:rFonts w:ascii="Times New Roman"/>
          <w:b w:val="false"/>
          <w:i w:val="false"/>
          <w:color w:val="000000"/>
          <w:sz w:val="28"/>
        </w:rPr>
        <w:t>
      1. Наименование объекта государственного аудита ___________________________</w:t>
      </w:r>
    </w:p>
    <w:bookmarkEnd w:id="259"/>
    <w:bookmarkStart w:name="z337" w:id="260"/>
    <w:p>
      <w:pPr>
        <w:spacing w:after="0"/>
        <w:ind w:left="0"/>
        <w:jc w:val="both"/>
      </w:pPr>
      <w:r>
        <w:rPr>
          <w:rFonts w:ascii="Times New Roman"/>
          <w:b w:val="false"/>
          <w:i w:val="false"/>
          <w:color w:val="000000"/>
          <w:sz w:val="28"/>
        </w:rPr>
        <w:t>
      2. Цель/предмет аудиторского мероприятия: _________________________________</w:t>
      </w:r>
    </w:p>
    <w:bookmarkEnd w:id="260"/>
    <w:p>
      <w:pPr>
        <w:spacing w:after="0"/>
        <w:ind w:left="0"/>
        <w:jc w:val="both"/>
      </w:pPr>
      <w:bookmarkStart w:name="z338" w:id="261"/>
      <w:r>
        <w:rPr>
          <w:rFonts w:ascii="Times New Roman"/>
          <w:b w:val="false"/>
          <w:i w:val="false"/>
          <w:color w:val="000000"/>
          <w:sz w:val="28"/>
        </w:rPr>
        <w:t>
      3. Детальный перечень вопросов, подлежащих электронному внутреннему</w:t>
      </w:r>
    </w:p>
    <w:bookmarkEnd w:id="261"/>
    <w:p>
      <w:pPr>
        <w:spacing w:after="0"/>
        <w:ind w:left="0"/>
        <w:jc w:val="both"/>
      </w:pPr>
      <w:r>
        <w:rPr>
          <w:rFonts w:ascii="Times New Roman"/>
          <w:b w:val="false"/>
          <w:i w:val="false"/>
          <w:color w:val="000000"/>
          <w:sz w:val="28"/>
        </w:rPr>
        <w:t>государственному аудиту: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(совместной, параллельной проверки)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(совместной, параллельной,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262"/>
      <w:r>
        <w:rPr>
          <w:rFonts w:ascii="Times New Roman"/>
          <w:b w:val="false"/>
          <w:i w:val="false"/>
          <w:color w:val="000000"/>
          <w:sz w:val="28"/>
        </w:rPr>
        <w:t>
      4. Перечень нормативных правовых актов Республики Казахстан, а также актов</w:t>
      </w:r>
    </w:p>
    <w:bookmarkEnd w:id="262"/>
    <w:p>
      <w:pPr>
        <w:spacing w:after="0"/>
        <w:ind w:left="0"/>
        <w:jc w:val="both"/>
      </w:pPr>
      <w:r>
        <w:rPr>
          <w:rFonts w:ascii="Times New Roman"/>
          <w:b w:val="false"/>
          <w:i w:val="false"/>
          <w:color w:val="000000"/>
          <w:sz w:val="28"/>
        </w:rPr>
        <w:t>субъектов квазигосударственного сектора, принятых для их реализации,</w:t>
      </w:r>
    </w:p>
    <w:p>
      <w:pPr>
        <w:spacing w:after="0"/>
        <w:ind w:left="0"/>
        <w:jc w:val="both"/>
      </w:pPr>
      <w:r>
        <w:rPr>
          <w:rFonts w:ascii="Times New Roman"/>
          <w:b w:val="false"/>
          <w:i w:val="false"/>
          <w:color w:val="000000"/>
          <w:sz w:val="28"/>
        </w:rPr>
        <w:t>на соответствие которым проводится электронный внутренний государственный аудит: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Наименование объекта государственного аудита</w:t>
      </w:r>
    </w:p>
    <w:p>
      <w:pPr>
        <w:spacing w:after="0"/>
        <w:ind w:left="0"/>
        <w:jc w:val="both"/>
      </w:pPr>
      <w:r>
        <w:rPr>
          <w:rFonts w:ascii="Times New Roman"/>
          <w:b w:val="false"/>
          <w:i w:val="false"/>
          <w:color w:val="000000"/>
          <w:sz w:val="28"/>
        </w:rPr>
        <w:t>(указать организационно-правовую форму, полное наименование объекта государственного аудита).</w:t>
      </w:r>
    </w:p>
    <w:p>
      <w:pPr>
        <w:spacing w:after="0"/>
        <w:ind w:left="0"/>
        <w:jc w:val="both"/>
      </w:pPr>
      <w:r>
        <w:rPr>
          <w:rFonts w:ascii="Times New Roman"/>
          <w:b w:val="false"/>
          <w:i w:val="false"/>
          <w:color w:val="000000"/>
          <w:sz w:val="28"/>
        </w:rPr>
        <w:t>2. Цель/предмет аудиторского мероприятия (в зависимости от тематики аудиторского</w:t>
      </w:r>
    </w:p>
    <w:p>
      <w:pPr>
        <w:spacing w:after="0"/>
        <w:ind w:left="0"/>
        <w:jc w:val="both"/>
      </w:pPr>
      <w:r>
        <w:rPr>
          <w:rFonts w:ascii="Times New Roman"/>
          <w:b w:val="false"/>
          <w:i w:val="false"/>
          <w:color w:val="000000"/>
          <w:sz w:val="28"/>
        </w:rPr>
        <w:t>мероприятия в качестве цели указываются направления, предусмотренные</w:t>
      </w:r>
    </w:p>
    <w:p>
      <w:pPr>
        <w:spacing w:after="0"/>
        <w:ind w:left="0"/>
        <w:jc w:val="both"/>
      </w:pPr>
      <w:r>
        <w:rPr>
          <w:rFonts w:ascii="Times New Roman"/>
          <w:b w:val="false"/>
          <w:i w:val="false"/>
          <w:color w:val="000000"/>
          <w:sz w:val="28"/>
        </w:rPr>
        <w:t xml:space="preserve">подпунктом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w:t>
      </w:r>
    </w:p>
    <w:p>
      <w:pPr>
        <w:spacing w:after="0"/>
        <w:ind w:left="0"/>
        <w:jc w:val="both"/>
      </w:pPr>
      <w:r>
        <w:rPr>
          <w:rFonts w:ascii="Times New Roman"/>
          <w:b w:val="false"/>
          <w:i w:val="false"/>
          <w:color w:val="000000"/>
          <w:sz w:val="28"/>
        </w:rPr>
        <w:t>3. Детальный перечень вопросов, подлежащих электронному внутреннему</w:t>
      </w:r>
    </w:p>
    <w:p>
      <w:pPr>
        <w:spacing w:after="0"/>
        <w:ind w:left="0"/>
        <w:jc w:val="both"/>
      </w:pPr>
      <w:r>
        <w:rPr>
          <w:rFonts w:ascii="Times New Roman"/>
          <w:b w:val="false"/>
          <w:i w:val="false"/>
          <w:color w:val="000000"/>
          <w:sz w:val="28"/>
        </w:rPr>
        <w:t>государственному аудиту (конкретизировать вопросы, подлежащие электронному</w:t>
      </w:r>
    </w:p>
    <w:p>
      <w:pPr>
        <w:spacing w:after="0"/>
        <w:ind w:left="0"/>
        <w:jc w:val="both"/>
      </w:pPr>
      <w:r>
        <w:rPr>
          <w:rFonts w:ascii="Times New Roman"/>
          <w:b w:val="false"/>
          <w:i w:val="false"/>
          <w:color w:val="000000"/>
          <w:sz w:val="28"/>
        </w:rPr>
        <w:t>внутреннему государственному аудиту).</w:t>
      </w:r>
    </w:p>
    <w:p>
      <w:pPr>
        <w:spacing w:after="0"/>
        <w:ind w:left="0"/>
        <w:jc w:val="both"/>
      </w:pPr>
      <w:r>
        <w:rPr>
          <w:rFonts w:ascii="Times New Roman"/>
          <w:b w:val="false"/>
          <w:i w:val="false"/>
          <w:color w:val="000000"/>
          <w:sz w:val="28"/>
        </w:rPr>
        <w:t>4. Перечень нормативных правовых актов Республики Казахстан, а также актов</w:t>
      </w:r>
    </w:p>
    <w:p>
      <w:pPr>
        <w:spacing w:after="0"/>
        <w:ind w:left="0"/>
        <w:jc w:val="both"/>
      </w:pPr>
      <w:r>
        <w:rPr>
          <w:rFonts w:ascii="Times New Roman"/>
          <w:b w:val="false"/>
          <w:i w:val="false"/>
          <w:color w:val="000000"/>
          <w:sz w:val="28"/>
        </w:rPr>
        <w:t>субъектов квазигосударственного сектора, принятых для их реализации,</w:t>
      </w:r>
    </w:p>
    <w:p>
      <w:pPr>
        <w:spacing w:after="0"/>
        <w:ind w:left="0"/>
        <w:jc w:val="both"/>
      </w:pPr>
      <w:r>
        <w:rPr>
          <w:rFonts w:ascii="Times New Roman"/>
          <w:b w:val="false"/>
          <w:i w:val="false"/>
          <w:color w:val="000000"/>
          <w:sz w:val="28"/>
        </w:rPr>
        <w:t>на соответствие которым проводится электронный внутренний государственный</w:t>
      </w:r>
    </w:p>
    <w:p>
      <w:pPr>
        <w:spacing w:after="0"/>
        <w:ind w:left="0"/>
        <w:jc w:val="both"/>
      </w:pPr>
      <w:r>
        <w:rPr>
          <w:rFonts w:ascii="Times New Roman"/>
          <w:b w:val="false"/>
          <w:i w:val="false"/>
          <w:color w:val="000000"/>
          <w:sz w:val="28"/>
        </w:rPr>
        <w:t>аудит (указать нормативные правовые акты Республики Казахстан, а также акты</w:t>
      </w:r>
    </w:p>
    <w:p>
      <w:pPr>
        <w:spacing w:after="0"/>
        <w:ind w:left="0"/>
        <w:jc w:val="both"/>
      </w:pPr>
      <w:r>
        <w:rPr>
          <w:rFonts w:ascii="Times New Roman"/>
          <w:b w:val="false"/>
          <w:i w:val="false"/>
          <w:color w:val="000000"/>
          <w:sz w:val="28"/>
        </w:rPr>
        <w:t>субъектов квазигосударственного сектора, принятых для их реализации,</w:t>
      </w:r>
    </w:p>
    <w:p>
      <w:pPr>
        <w:spacing w:after="0"/>
        <w:ind w:left="0"/>
        <w:jc w:val="both"/>
      </w:pPr>
      <w:r>
        <w:rPr>
          <w:rFonts w:ascii="Times New Roman"/>
          <w:b w:val="false"/>
          <w:i w:val="false"/>
          <w:color w:val="000000"/>
          <w:sz w:val="28"/>
        </w:rPr>
        <w:t>используемые в ходе аудиторского мероприятия.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электронного</w:t>
            </w:r>
            <w:r>
              <w:br/>
            </w:r>
            <w:r>
              <w:rPr>
                <w:rFonts w:ascii="Times New Roman"/>
                <w:b w:val="false"/>
                <w:i w:val="false"/>
                <w:color w:val="000000"/>
                <w:sz w:val="20"/>
              </w:rPr>
              <w:t>внутреннего</w:t>
            </w:r>
            <w:r>
              <w:br/>
            </w:r>
            <w:r>
              <w:rPr>
                <w:rFonts w:ascii="Times New Roman"/>
                <w:b w:val="false"/>
                <w:i w:val="false"/>
                <w:color w:val="000000"/>
                <w:sz w:val="20"/>
              </w:rPr>
              <w:t>государственного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и 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 20___ года</w:t>
            </w:r>
          </w:p>
        </w:tc>
      </w:tr>
    </w:tbl>
    <w:bookmarkStart w:name="z344" w:id="263"/>
    <w:p>
      <w:pPr>
        <w:spacing w:after="0"/>
        <w:ind w:left="0"/>
        <w:jc w:val="left"/>
      </w:pPr>
      <w:r>
        <w:rPr>
          <w:rFonts w:ascii="Times New Roman"/>
          <w:b/>
          <w:i w:val="false"/>
          <w:color w:val="000000"/>
        </w:rPr>
        <w:t xml:space="preserve"> Программа проведения электронного внутреннего государственного аудита финансовой отчетности</w:t>
      </w:r>
    </w:p>
    <w:bookmarkEnd w:id="263"/>
    <w:p>
      <w:pPr>
        <w:spacing w:after="0"/>
        <w:ind w:left="0"/>
        <w:jc w:val="both"/>
      </w:pPr>
      <w:bookmarkStart w:name="z345" w:id="264"/>
      <w:r>
        <w:rPr>
          <w:rFonts w:ascii="Times New Roman"/>
          <w:b w:val="false"/>
          <w:i w:val="false"/>
          <w:color w:val="000000"/>
          <w:sz w:val="28"/>
        </w:rPr>
        <w:t>
      1. __________________________________________________________________</w:t>
      </w:r>
    </w:p>
    <w:bookmarkEnd w:id="264"/>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bookmarkStart w:name="z346" w:id="265"/>
      <w:r>
        <w:rPr>
          <w:rFonts w:ascii="Times New Roman"/>
          <w:b w:val="false"/>
          <w:i w:val="false"/>
          <w:color w:val="000000"/>
          <w:sz w:val="28"/>
        </w:rPr>
        <w:t>
      2. Цель, предмет аудиторского мероприятия</w:t>
      </w:r>
    </w:p>
    <w:bookmarkEnd w:id="2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47" w:id="266"/>
      <w:r>
        <w:rPr>
          <w:rFonts w:ascii="Times New Roman"/>
          <w:b w:val="false"/>
          <w:i w:val="false"/>
          <w:color w:val="000000"/>
          <w:sz w:val="28"/>
        </w:rPr>
        <w:t>
      3. Вид проверки (совместная, параллельная)</w:t>
      </w:r>
    </w:p>
    <w:bookmarkEnd w:id="2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48" w:id="267"/>
      <w:r>
        <w:rPr>
          <w:rFonts w:ascii="Times New Roman"/>
          <w:b w:val="false"/>
          <w:i w:val="false"/>
          <w:color w:val="000000"/>
          <w:sz w:val="28"/>
        </w:rPr>
        <w:t>
      4. Детальный перечень вопросов, подлежащих внутреннему государственному</w:t>
      </w:r>
    </w:p>
    <w:bookmarkEnd w:id="267"/>
    <w:p>
      <w:pPr>
        <w:spacing w:after="0"/>
        <w:ind w:left="0"/>
        <w:jc w:val="both"/>
      </w:pPr>
      <w:r>
        <w:rPr>
          <w:rFonts w:ascii="Times New Roman"/>
          <w:b w:val="false"/>
          <w:i w:val="false"/>
          <w:color w:val="000000"/>
          <w:sz w:val="28"/>
        </w:rPr>
        <w:t>аудиту:</w:t>
      </w:r>
    </w:p>
    <w:p>
      <w:pPr>
        <w:spacing w:after="0"/>
        <w:ind w:left="0"/>
        <w:jc w:val="both"/>
      </w:pPr>
      <w:r>
        <w:rPr>
          <w:rFonts w:ascii="Times New Roman"/>
          <w:b w:val="false"/>
          <w:i w:val="false"/>
          <w:color w:val="000000"/>
          <w:sz w:val="28"/>
        </w:rPr>
        <w:t>№ пункта ___________</w:t>
      </w:r>
    </w:p>
    <w:p>
      <w:pPr>
        <w:spacing w:after="0"/>
        <w:ind w:left="0"/>
        <w:jc w:val="both"/>
      </w:pPr>
      <w:r>
        <w:rPr>
          <w:rFonts w:ascii="Times New Roman"/>
          <w:b w:val="false"/>
          <w:i w:val="false"/>
          <w:color w:val="000000"/>
          <w:sz w:val="28"/>
        </w:rPr>
        <w:t>Показатели государственного аудита и детализированные вопросы аудиторского</w:t>
      </w:r>
    </w:p>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Метод исследования (сплошная/выборочная)</w:t>
      </w:r>
    </w:p>
    <w:p>
      <w:pPr>
        <w:spacing w:after="0"/>
        <w:ind w:left="0"/>
        <w:jc w:val="both"/>
      </w:pPr>
      <w:r>
        <w:rPr>
          <w:rFonts w:ascii="Times New Roman"/>
          <w:b w:val="false"/>
          <w:i w:val="false"/>
          <w:color w:val="000000"/>
          <w:sz w:val="28"/>
        </w:rPr>
        <w:t>Период охвата (год/полугодие/месяцы)</w:t>
      </w:r>
    </w:p>
    <w:p>
      <w:pPr>
        <w:spacing w:after="0"/>
        <w:ind w:left="0"/>
        <w:jc w:val="both"/>
      </w:pPr>
      <w:r>
        <w:rPr>
          <w:rFonts w:ascii="Times New Roman"/>
          <w:b w:val="false"/>
          <w:i w:val="false"/>
          <w:color w:val="000000"/>
          <w:sz w:val="28"/>
        </w:rPr>
        <w:t>Валюта баланса</w:t>
      </w:r>
    </w:p>
    <w:p>
      <w:pPr>
        <w:spacing w:after="0"/>
        <w:ind w:left="0"/>
        <w:jc w:val="both"/>
      </w:pPr>
      <w:r>
        <w:rPr>
          <w:rFonts w:ascii="Times New Roman"/>
          <w:b w:val="false"/>
          <w:i w:val="false"/>
          <w:color w:val="000000"/>
          <w:sz w:val="28"/>
        </w:rPr>
        <w:t>Итого:</w:t>
      </w:r>
    </w:p>
    <w:p>
      <w:pPr>
        <w:spacing w:after="0"/>
        <w:ind w:left="0"/>
        <w:jc w:val="both"/>
      </w:pPr>
      <w:bookmarkStart w:name="z349" w:id="268"/>
      <w:r>
        <w:rPr>
          <w:rFonts w:ascii="Times New Roman"/>
          <w:b w:val="false"/>
          <w:i w:val="false"/>
          <w:color w:val="000000"/>
          <w:sz w:val="28"/>
        </w:rPr>
        <w:t>
      5. Перечень нормативных правовых актов Республики Казахстан и иных документов</w:t>
      </w:r>
    </w:p>
    <w:bookmarkEnd w:id="268"/>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электронного</w:t>
            </w:r>
            <w:r>
              <w:br/>
            </w:r>
            <w:r>
              <w:rPr>
                <w:rFonts w:ascii="Times New Roman"/>
                <w:b w:val="false"/>
                <w:i w:val="false"/>
                <w:color w:val="000000"/>
                <w:sz w:val="20"/>
              </w:rPr>
              <w:t>внутреннего</w:t>
            </w:r>
            <w:r>
              <w:br/>
            </w:r>
            <w:r>
              <w:rPr>
                <w:rFonts w:ascii="Times New Roman"/>
                <w:b w:val="false"/>
                <w:i w:val="false"/>
                <w:color w:val="000000"/>
                <w:sz w:val="20"/>
              </w:rPr>
              <w:t>государственного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и отчество (при его наличии),</w:t>
            </w:r>
            <w:r>
              <w:br/>
            </w:r>
            <w:r>
              <w:rPr>
                <w:rFonts w:ascii="Times New Roman"/>
                <w:b w:val="false"/>
                <w:i w:val="false"/>
                <w:color w:val="000000"/>
                <w:sz w:val="20"/>
              </w:rPr>
              <w:t>подпись)</w:t>
            </w:r>
          </w:p>
        </w:tc>
      </w:tr>
    </w:tbl>
    <w:bookmarkStart w:name="z354" w:id="269"/>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269"/>
    <w:p>
      <w:pPr>
        <w:spacing w:after="0"/>
        <w:ind w:left="0"/>
        <w:jc w:val="both"/>
      </w:pPr>
      <w:bookmarkStart w:name="z355" w:id="270"/>
      <w:r>
        <w:rPr>
          <w:rFonts w:ascii="Times New Roman"/>
          <w:b w:val="false"/>
          <w:i w:val="false"/>
          <w:color w:val="000000"/>
          <w:sz w:val="28"/>
        </w:rPr>
        <w:t>
      1. Предварительное изучения объектов государственного аудита:</w:t>
      </w:r>
    </w:p>
    <w:bookmarkEnd w:id="27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bookmarkStart w:name="z356" w:id="271"/>
      <w:r>
        <w:rPr>
          <w:rFonts w:ascii="Times New Roman"/>
          <w:b w:val="false"/>
          <w:i w:val="false"/>
          <w:color w:val="000000"/>
          <w:sz w:val="28"/>
        </w:rPr>
        <w:t>
      2. Основание для организации аудиторского мероприятия:</w:t>
      </w:r>
    </w:p>
    <w:bookmarkEnd w:id="27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357" w:id="272"/>
      <w:r>
        <w:rPr>
          <w:rFonts w:ascii="Times New Roman"/>
          <w:b w:val="false"/>
          <w:i w:val="false"/>
          <w:color w:val="000000"/>
          <w:sz w:val="28"/>
        </w:rPr>
        <w:t>
      3. Цель, предмет и вопросы аудиторского мероприятия:</w:t>
      </w:r>
    </w:p>
    <w:bookmarkEnd w:id="27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358" w:id="273"/>
      <w:r>
        <w:rPr>
          <w:rFonts w:ascii="Times New Roman"/>
          <w:b w:val="false"/>
          <w:i w:val="false"/>
          <w:color w:val="000000"/>
          <w:sz w:val="28"/>
        </w:rPr>
        <w:t>
      4. Изучены следующие документы, имеющие значение для организации</w:t>
      </w:r>
    </w:p>
    <w:bookmarkEnd w:id="273"/>
    <w:p>
      <w:pPr>
        <w:spacing w:after="0"/>
        <w:ind w:left="0"/>
        <w:jc w:val="both"/>
      </w:pPr>
      <w:r>
        <w:rPr>
          <w:rFonts w:ascii="Times New Roman"/>
          <w:b w:val="false"/>
          <w:i w:val="false"/>
          <w:color w:val="000000"/>
          <w:sz w:val="28"/>
        </w:rPr>
        <w:t>аудиторского мероприятия:</w:t>
      </w:r>
    </w:p>
    <w:p>
      <w:pPr>
        <w:spacing w:after="0"/>
        <w:ind w:left="0"/>
        <w:jc w:val="both"/>
      </w:pPr>
      <w:bookmarkStart w:name="z359" w:id="274"/>
      <w:r>
        <w:rPr>
          <w:rFonts w:ascii="Times New Roman"/>
          <w:b w:val="false"/>
          <w:i w:val="false"/>
          <w:color w:val="000000"/>
          <w:sz w:val="28"/>
        </w:rPr>
        <w:t>
      1) ________________________________________________________________</w:t>
      </w:r>
    </w:p>
    <w:bookmarkEnd w:id="274"/>
    <w:p>
      <w:pPr>
        <w:spacing w:after="0"/>
        <w:ind w:left="0"/>
        <w:jc w:val="both"/>
      </w:pPr>
      <w:r>
        <w:rPr>
          <w:rFonts w:ascii="Times New Roman"/>
          <w:b w:val="false"/>
          <w:i w:val="false"/>
          <w:color w:val="000000"/>
          <w:sz w:val="28"/>
        </w:rPr>
        <w:t>(указать перечень изученных документов, отчетов и другой информации, в том числе</w:t>
      </w:r>
    </w:p>
    <w:p>
      <w:pPr>
        <w:spacing w:after="0"/>
        <w:ind w:left="0"/>
        <w:jc w:val="both"/>
      </w:pPr>
      <w:r>
        <w:rPr>
          <w:rFonts w:ascii="Times New Roman"/>
          <w:b w:val="false"/>
          <w:i w:val="false"/>
          <w:color w:val="000000"/>
          <w:sz w:val="28"/>
        </w:rPr>
        <w:t xml:space="preserve">полученных в соответствие со </w:t>
      </w:r>
      <w:r>
        <w:rPr>
          <w:rFonts w:ascii="Times New Roman"/>
          <w:b w:val="false"/>
          <w:i w:val="false"/>
          <w:color w:val="000000"/>
          <w:sz w:val="28"/>
        </w:rPr>
        <w:t>ст.21</w:t>
      </w:r>
      <w:r>
        <w:rPr>
          <w:rFonts w:ascii="Times New Roman"/>
          <w:b w:val="false"/>
          <w:i w:val="false"/>
          <w:color w:val="000000"/>
          <w:sz w:val="28"/>
        </w:rPr>
        <w:t xml:space="preserve"> Закона у объекта государственного аудита).</w:t>
      </w:r>
    </w:p>
    <w:p>
      <w:pPr>
        <w:spacing w:after="0"/>
        <w:ind w:left="0"/>
        <w:jc w:val="both"/>
      </w:pPr>
      <w:bookmarkStart w:name="z360" w:id="275"/>
      <w:r>
        <w:rPr>
          <w:rFonts w:ascii="Times New Roman"/>
          <w:b w:val="false"/>
          <w:i w:val="false"/>
          <w:color w:val="000000"/>
          <w:sz w:val="28"/>
        </w:rPr>
        <w:t>
      2) _________________________________________________________________</w:t>
      </w:r>
    </w:p>
    <w:bookmarkEnd w:id="275"/>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bookmarkStart w:name="z361" w:id="276"/>
      <w:r>
        <w:rPr>
          <w:rFonts w:ascii="Times New Roman"/>
          <w:b w:val="false"/>
          <w:i w:val="false"/>
          <w:color w:val="000000"/>
          <w:sz w:val="28"/>
        </w:rPr>
        <w:t>
      5. В ходе предварительного изучения на основе анализа и оценки информации</w:t>
      </w:r>
    </w:p>
    <w:bookmarkEnd w:id="276"/>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362" w:id="277"/>
      <w:r>
        <w:rPr>
          <w:rFonts w:ascii="Times New Roman"/>
          <w:b w:val="false"/>
          <w:i w:val="false"/>
          <w:color w:val="000000"/>
          <w:sz w:val="28"/>
        </w:rPr>
        <w:t>
      1) наличии и степени рисков –______________________________________________.</w:t>
      </w:r>
    </w:p>
    <w:bookmarkEnd w:id="277"/>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363" w:id="278"/>
      <w:r>
        <w:rPr>
          <w:rFonts w:ascii="Times New Roman"/>
          <w:b w:val="false"/>
          <w:i w:val="false"/>
          <w:color w:val="000000"/>
          <w:sz w:val="28"/>
        </w:rPr>
        <w:t>
      2) система внутреннего контроля – _________________________________________.</w:t>
      </w:r>
    </w:p>
    <w:bookmarkEnd w:id="278"/>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 xml:space="preserve">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364" w:id="279"/>
      <w:r>
        <w:rPr>
          <w:rFonts w:ascii="Times New Roman"/>
          <w:b w:val="false"/>
          <w:i w:val="false"/>
          <w:color w:val="000000"/>
          <w:sz w:val="28"/>
        </w:rPr>
        <w:t>
      3) существенность – _______________________________________________________.</w:t>
      </w:r>
    </w:p>
    <w:bookmarkEnd w:id="279"/>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w:t>
      </w:r>
    </w:p>
    <w:p>
      <w:pPr>
        <w:spacing w:after="0"/>
        <w:ind w:left="0"/>
        <w:jc w:val="both"/>
      </w:pPr>
      <w:r>
        <w:rPr>
          <w:rFonts w:ascii="Times New Roman"/>
          <w:b w:val="false"/>
          <w:i w:val="false"/>
          <w:color w:val="000000"/>
          <w:sz w:val="28"/>
        </w:rPr>
        <w:t>на 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bookmarkStart w:name="z365" w:id="280"/>
      <w:r>
        <w:rPr>
          <w:rFonts w:ascii="Times New Roman"/>
          <w:b w:val="false"/>
          <w:i w:val="false"/>
          <w:color w:val="000000"/>
          <w:sz w:val="28"/>
        </w:rPr>
        <w:t>
      6. Необходимость проведения встречной проверки</w:t>
      </w:r>
    </w:p>
    <w:bookmarkEnd w:id="28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366" w:id="281"/>
      <w:r>
        <w:rPr>
          <w:rFonts w:ascii="Times New Roman"/>
          <w:b w:val="false"/>
          <w:i w:val="false"/>
          <w:color w:val="000000"/>
          <w:sz w:val="28"/>
        </w:rPr>
        <w:t>
      7. Необходимость привлечения специалистов (экспертов)</w:t>
      </w:r>
    </w:p>
    <w:bookmarkEnd w:id="28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 (экспертов))</w:t>
      </w:r>
    </w:p>
    <w:p>
      <w:pPr>
        <w:spacing w:after="0"/>
        <w:ind w:left="0"/>
        <w:jc w:val="both"/>
      </w:pPr>
      <w:bookmarkStart w:name="z367" w:id="282"/>
      <w:r>
        <w:rPr>
          <w:rFonts w:ascii="Times New Roman"/>
          <w:b w:val="false"/>
          <w:i w:val="false"/>
          <w:color w:val="000000"/>
          <w:sz w:val="28"/>
        </w:rPr>
        <w:t>
      8. Необходимость в получении разрешений в случаях проведения государственного</w:t>
      </w:r>
    </w:p>
    <w:bookmarkEnd w:id="282"/>
    <w:p>
      <w:pPr>
        <w:spacing w:after="0"/>
        <w:ind w:left="0"/>
        <w:jc w:val="both"/>
      </w:pPr>
      <w:r>
        <w:rPr>
          <w:rFonts w:ascii="Times New Roman"/>
          <w:b w:val="false"/>
          <w:i w:val="false"/>
          <w:color w:val="000000"/>
          <w:sz w:val="28"/>
        </w:rPr>
        <w:t>аудита на режимных объектах ______________________________________________</w:t>
      </w:r>
    </w:p>
    <w:p>
      <w:pPr>
        <w:spacing w:after="0"/>
        <w:ind w:left="0"/>
        <w:jc w:val="both"/>
      </w:pPr>
      <w:r>
        <w:rPr>
          <w:rFonts w:ascii="Times New Roman"/>
          <w:b w:val="false"/>
          <w:i w:val="false"/>
          <w:color w:val="000000"/>
          <w:sz w:val="28"/>
        </w:rPr>
        <w:t>(требуется/не требуется).</w:t>
      </w:r>
    </w:p>
    <w:p>
      <w:pPr>
        <w:spacing w:after="0"/>
        <w:ind w:left="0"/>
        <w:jc w:val="both"/>
      </w:pPr>
      <w:bookmarkStart w:name="z368" w:id="283"/>
      <w:r>
        <w:rPr>
          <w:rFonts w:ascii="Times New Roman"/>
          <w:b w:val="false"/>
          <w:i w:val="false"/>
          <w:color w:val="000000"/>
          <w:sz w:val="28"/>
        </w:rPr>
        <w:t>
      9. По итогам предварительного изучения объекта государственного аудита</w:t>
      </w:r>
    </w:p>
    <w:bookmarkEnd w:id="283"/>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bookmarkStart w:name="z369" w:id="284"/>
      <w:r>
        <w:rPr>
          <w:rFonts w:ascii="Times New Roman"/>
          <w:b w:val="false"/>
          <w:i w:val="false"/>
          <w:color w:val="000000"/>
          <w:sz w:val="28"/>
        </w:rPr>
        <w:t>
      9.1. Проведение аудиторского мероприятия на объекте государственного аудита</w:t>
      </w:r>
    </w:p>
    <w:bookmarkEnd w:id="28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целесообразность проведения аудиторского мероприятия на основании</w:t>
      </w:r>
    </w:p>
    <w:p>
      <w:pPr>
        <w:spacing w:after="0"/>
        <w:ind w:left="0"/>
        <w:jc w:val="both"/>
      </w:pPr>
      <w:r>
        <w:rPr>
          <w:rFonts w:ascii="Times New Roman"/>
          <w:b w:val="false"/>
          <w:i w:val="false"/>
          <w:color w:val="000000"/>
          <w:sz w:val="28"/>
        </w:rPr>
        <w:t>выводов о наличии и степени рисков, системы внутреннего контроля,</w:t>
      </w:r>
    </w:p>
    <w:p>
      <w:pPr>
        <w:spacing w:after="0"/>
        <w:ind w:left="0"/>
        <w:jc w:val="both"/>
      </w:pPr>
      <w:r>
        <w:rPr>
          <w:rFonts w:ascii="Times New Roman"/>
          <w:b w:val="false"/>
          <w:i w:val="false"/>
          <w:color w:val="000000"/>
          <w:sz w:val="28"/>
        </w:rPr>
        <w:t>существенности, при отказе в проведение аудита указать причину).</w:t>
      </w:r>
    </w:p>
    <w:p>
      <w:pPr>
        <w:spacing w:after="0"/>
        <w:ind w:left="0"/>
        <w:jc w:val="both"/>
      </w:pPr>
      <w:bookmarkStart w:name="z370" w:id="285"/>
      <w:r>
        <w:rPr>
          <w:rFonts w:ascii="Times New Roman"/>
          <w:b w:val="false"/>
          <w:i w:val="false"/>
          <w:color w:val="000000"/>
          <w:sz w:val="28"/>
        </w:rPr>
        <w:t>
      9.2. Включить в Программу аудита:</w:t>
      </w:r>
    </w:p>
    <w:bookmarkEnd w:id="285"/>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r>
        <w:rPr>
          <w:rFonts w:ascii="Times New Roman"/>
          <w:b w:val="false"/>
          <w:i w:val="false"/>
          <w:color w:val="000000"/>
          <w:sz w:val="28"/>
        </w:rPr>
        <w:t>2) показатели государственного аудита и детализированные вопросы аудиторского</w:t>
      </w:r>
    </w:p>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71" w:id="286"/>
      <w:r>
        <w:rPr>
          <w:rFonts w:ascii="Times New Roman"/>
          <w:b w:val="false"/>
          <w:i w:val="false"/>
          <w:color w:val="000000"/>
          <w:sz w:val="28"/>
        </w:rPr>
        <w:t>
      10. Распределение вопросов, подлежащие охвату в ходе аудиторского мероприятия</w:t>
      </w:r>
    </w:p>
    <w:bookmarkEnd w:id="286"/>
    <w:p>
      <w:pPr>
        <w:spacing w:after="0"/>
        <w:ind w:left="0"/>
        <w:jc w:val="both"/>
      </w:pPr>
      <w:r>
        <w:rPr>
          <w:rFonts w:ascii="Times New Roman"/>
          <w:b w:val="false"/>
          <w:i w:val="false"/>
          <w:color w:val="000000"/>
          <w:sz w:val="28"/>
        </w:rPr>
        <w:t>между государственными аудиторами, ассистентами и экспертами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72" w:id="287"/>
      <w:r>
        <w:rPr>
          <w:rFonts w:ascii="Times New Roman"/>
          <w:b w:val="false"/>
          <w:i w:val="false"/>
          <w:color w:val="000000"/>
          <w:sz w:val="28"/>
        </w:rPr>
        <w:t>
      11. Срок проведения аудиторского мероприятия определить:</w:t>
      </w:r>
    </w:p>
    <w:bookmarkEnd w:id="28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электронного</w:t>
            </w:r>
            <w:r>
              <w:br/>
            </w:r>
            <w:r>
              <w:rPr>
                <w:rFonts w:ascii="Times New Roman"/>
                <w:b w:val="false"/>
                <w:i w:val="false"/>
                <w:color w:val="000000"/>
                <w:sz w:val="20"/>
              </w:rPr>
              <w:t>внутреннего</w:t>
            </w:r>
            <w:r>
              <w:br/>
            </w:r>
            <w:r>
              <w:rPr>
                <w:rFonts w:ascii="Times New Roman"/>
                <w:b w:val="false"/>
                <w:i w:val="false"/>
                <w:color w:val="000000"/>
                <w:sz w:val="20"/>
              </w:rPr>
              <w:t>государственного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288"/>
    <w:p>
      <w:pPr>
        <w:spacing w:after="0"/>
        <w:ind w:left="0"/>
        <w:jc w:val="left"/>
      </w:pPr>
      <w:r>
        <w:rPr>
          <w:rFonts w:ascii="Times New Roman"/>
          <w:b/>
          <w:i w:val="false"/>
          <w:color w:val="000000"/>
        </w:rPr>
        <w:t xml:space="preserve"> Аудиторский отчет №___*</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____________ 20___ года</w:t>
            </w:r>
            <w:r>
              <w:br/>
            </w:r>
            <w:r>
              <w:rPr>
                <w:rFonts w:ascii="Times New Roman"/>
                <w:b w:val="false"/>
                <w:i w:val="false"/>
                <w:color w:val="000000"/>
                <w:sz w:val="20"/>
              </w:rPr>
              <w:t>(дата аудиторского отчета)**</w:t>
            </w:r>
          </w:p>
        </w:tc>
      </w:tr>
    </w:tbl>
    <w:p>
      <w:pPr>
        <w:spacing w:after="0"/>
        <w:ind w:left="0"/>
        <w:jc w:val="both"/>
      </w:pPr>
      <w:bookmarkStart w:name="z378" w:id="289"/>
      <w:r>
        <w:rPr>
          <w:rFonts w:ascii="Times New Roman"/>
          <w:b w:val="false"/>
          <w:i w:val="false"/>
          <w:color w:val="000000"/>
          <w:sz w:val="28"/>
        </w:rPr>
        <w:t>
      1. Наименование объекта государственного аудита:</w:t>
      </w:r>
    </w:p>
    <w:bookmarkEnd w:id="28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79" w:id="290"/>
      <w:r>
        <w:rPr>
          <w:rFonts w:ascii="Times New Roman"/>
          <w:b w:val="false"/>
          <w:i w:val="false"/>
          <w:color w:val="000000"/>
          <w:sz w:val="28"/>
        </w:rPr>
        <w:t>
      2. Тип электронного внутреннего государственного аудита:</w:t>
      </w:r>
    </w:p>
    <w:bookmarkEnd w:id="29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80" w:id="291"/>
      <w:r>
        <w:rPr>
          <w:rFonts w:ascii="Times New Roman"/>
          <w:b w:val="false"/>
          <w:i w:val="false"/>
          <w:color w:val="000000"/>
          <w:sz w:val="28"/>
        </w:rPr>
        <w:t>
      3. Поручение на проведение электронного внутреннего государственного</w:t>
      </w:r>
    </w:p>
    <w:bookmarkEnd w:id="291"/>
    <w:p>
      <w:pPr>
        <w:spacing w:after="0"/>
        <w:ind w:left="0"/>
        <w:jc w:val="both"/>
      </w:pPr>
      <w:r>
        <w:rPr>
          <w:rFonts w:ascii="Times New Roman"/>
          <w:b w:val="false"/>
          <w:i w:val="false"/>
          <w:color w:val="000000"/>
          <w:sz w:val="28"/>
        </w:rPr>
        <w:t>аудита: ________________________________________________________</w:t>
      </w:r>
    </w:p>
    <w:p>
      <w:pPr>
        <w:spacing w:after="0"/>
        <w:ind w:left="0"/>
        <w:jc w:val="both"/>
      </w:pPr>
      <w:bookmarkStart w:name="z381" w:id="292"/>
      <w:r>
        <w:rPr>
          <w:rFonts w:ascii="Times New Roman"/>
          <w:b w:val="false"/>
          <w:i w:val="false"/>
          <w:color w:val="000000"/>
          <w:sz w:val="28"/>
        </w:rPr>
        <w:t>
      4. Электронный внутренний государственный аудит проведен:</w:t>
      </w:r>
    </w:p>
    <w:bookmarkEnd w:id="29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82" w:id="293"/>
      <w:r>
        <w:rPr>
          <w:rFonts w:ascii="Times New Roman"/>
          <w:b w:val="false"/>
          <w:i w:val="false"/>
          <w:color w:val="000000"/>
          <w:sz w:val="28"/>
        </w:rPr>
        <w:t>
      5. Цель (предмет) электронного внутреннего государственного аудита:</w:t>
      </w:r>
    </w:p>
    <w:bookmarkEnd w:id="29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83" w:id="294"/>
      <w:r>
        <w:rPr>
          <w:rFonts w:ascii="Times New Roman"/>
          <w:b w:val="false"/>
          <w:i w:val="false"/>
          <w:color w:val="000000"/>
          <w:sz w:val="28"/>
        </w:rPr>
        <w:t>
      6. Период, охваченный электронным внутренним государственным аудитом:</w:t>
      </w:r>
    </w:p>
    <w:bookmarkEnd w:id="29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84" w:id="295"/>
      <w:r>
        <w:rPr>
          <w:rFonts w:ascii="Times New Roman"/>
          <w:b w:val="false"/>
          <w:i w:val="false"/>
          <w:color w:val="000000"/>
          <w:sz w:val="28"/>
        </w:rPr>
        <w:t>
      7. Срок проведения электронного внутреннего государственного аудита:</w:t>
      </w:r>
    </w:p>
    <w:bookmarkEnd w:id="295"/>
    <w:p>
      <w:pPr>
        <w:spacing w:after="0"/>
        <w:ind w:left="0"/>
        <w:jc w:val="both"/>
      </w:pPr>
      <w:r>
        <w:rPr>
          <w:rFonts w:ascii="Times New Roman"/>
          <w:b w:val="false"/>
          <w:i w:val="false"/>
          <w:color w:val="000000"/>
          <w:sz w:val="28"/>
        </w:rPr>
        <w:t>с _________ по ________.</w:t>
      </w:r>
    </w:p>
    <w:bookmarkStart w:name="z385" w:id="296"/>
    <w:p>
      <w:pPr>
        <w:spacing w:after="0"/>
        <w:ind w:left="0"/>
        <w:jc w:val="both"/>
      </w:pPr>
      <w:r>
        <w:rPr>
          <w:rFonts w:ascii="Times New Roman"/>
          <w:b w:val="false"/>
          <w:i w:val="false"/>
          <w:color w:val="000000"/>
          <w:sz w:val="28"/>
        </w:rPr>
        <w:t>
      8. Должностные лица объекта государственного аудита: ________________</w:t>
      </w:r>
    </w:p>
    <w:bookmarkEnd w:id="296"/>
    <w:p>
      <w:pPr>
        <w:spacing w:after="0"/>
        <w:ind w:left="0"/>
        <w:jc w:val="both"/>
      </w:pPr>
      <w:bookmarkStart w:name="z386" w:id="297"/>
      <w:r>
        <w:rPr>
          <w:rFonts w:ascii="Times New Roman"/>
          <w:b w:val="false"/>
          <w:i w:val="false"/>
          <w:color w:val="000000"/>
          <w:sz w:val="28"/>
        </w:rPr>
        <w:t>
      9. Сведения о результатах проведенного электронного внутреннего</w:t>
      </w:r>
    </w:p>
    <w:bookmarkEnd w:id="297"/>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387" w:id="298"/>
      <w:r>
        <w:rPr>
          <w:rFonts w:ascii="Times New Roman"/>
          <w:b w:val="false"/>
          <w:i w:val="false"/>
          <w:color w:val="000000"/>
          <w:sz w:val="28"/>
        </w:rPr>
        <w:t>
      1) Номер и наименование вопроса программы аудита:</w:t>
      </w:r>
    </w:p>
    <w:bookmarkEnd w:id="29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Ответ на вопрос программы аудита __________________________________</w:t>
      </w:r>
    </w:p>
    <w:p>
      <w:pPr>
        <w:spacing w:after="0"/>
        <w:ind w:left="0"/>
        <w:jc w:val="both"/>
      </w:pPr>
      <w:bookmarkStart w:name="z388" w:id="299"/>
      <w:r>
        <w:rPr>
          <w:rFonts w:ascii="Times New Roman"/>
          <w:b w:val="false"/>
          <w:i w:val="false"/>
          <w:color w:val="000000"/>
          <w:sz w:val="28"/>
        </w:rPr>
        <w:t>
      2) Номер и наименование вопроса программы аудита: __________________</w:t>
      </w:r>
    </w:p>
    <w:bookmarkEnd w:id="299"/>
    <w:p>
      <w:pPr>
        <w:spacing w:after="0"/>
        <w:ind w:left="0"/>
        <w:jc w:val="both"/>
      </w:pPr>
      <w:r>
        <w:rPr>
          <w:rFonts w:ascii="Times New Roman"/>
          <w:b w:val="false"/>
          <w:i w:val="false"/>
          <w:color w:val="000000"/>
          <w:sz w:val="28"/>
        </w:rPr>
        <w:t>Ответ на вопрос программы аудита __________________________________</w:t>
      </w:r>
    </w:p>
    <w:p>
      <w:pPr>
        <w:spacing w:after="0"/>
        <w:ind w:left="0"/>
        <w:jc w:val="both"/>
      </w:pPr>
      <w:r>
        <w:rPr>
          <w:rFonts w:ascii="Times New Roman"/>
          <w:b w:val="false"/>
          <w:i w:val="false"/>
          <w:color w:val="000000"/>
          <w:sz w:val="28"/>
        </w:rPr>
        <w:t>в соответствии с последовательностью вопросов, предусмотренных программой</w:t>
      </w:r>
    </w:p>
    <w:p>
      <w:pPr>
        <w:spacing w:after="0"/>
        <w:ind w:left="0"/>
        <w:jc w:val="both"/>
      </w:pPr>
      <w:r>
        <w:rPr>
          <w:rFonts w:ascii="Times New Roman"/>
          <w:b w:val="false"/>
          <w:i w:val="false"/>
          <w:color w:val="000000"/>
          <w:sz w:val="28"/>
        </w:rPr>
        <w:t>аудита.</w:t>
      </w:r>
    </w:p>
    <w:p>
      <w:pPr>
        <w:spacing w:after="0"/>
        <w:ind w:left="0"/>
        <w:jc w:val="both"/>
      </w:pPr>
      <w:bookmarkStart w:name="z389" w:id="300"/>
      <w:r>
        <w:rPr>
          <w:rFonts w:ascii="Times New Roman"/>
          <w:b w:val="false"/>
          <w:i w:val="false"/>
          <w:color w:val="000000"/>
          <w:sz w:val="28"/>
        </w:rPr>
        <w:t>
      10. Меры, принятые в ходе электронного внутреннего государственного аудита:</w:t>
      </w:r>
    </w:p>
    <w:bookmarkEnd w:id="30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(-ые) аудитор (-ы)</w:t>
      </w:r>
    </w:p>
    <w:p>
      <w:pPr>
        <w:spacing w:after="0"/>
        <w:ind w:left="0"/>
        <w:jc w:val="both"/>
      </w:pPr>
      <w:r>
        <w:rPr>
          <w:rFonts w:ascii="Times New Roman"/>
          <w:b w:val="false"/>
          <w:i w:val="false"/>
          <w:color w:val="000000"/>
          <w:sz w:val="28"/>
        </w:rPr>
        <w:t>______________________________ 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Привлеченные эксперты (при привлечении)</w:t>
      </w:r>
    </w:p>
    <w:p>
      <w:pPr>
        <w:spacing w:after="0"/>
        <w:ind w:left="0"/>
        <w:jc w:val="both"/>
      </w:pPr>
      <w:r>
        <w:rPr>
          <w:rFonts w:ascii="Times New Roman"/>
          <w:b w:val="false"/>
          <w:i w:val="false"/>
          <w:color w:val="000000"/>
          <w:sz w:val="28"/>
        </w:rPr>
        <w:t>_____________________________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первого руководителя</w:t>
      </w:r>
    </w:p>
    <w:p>
      <w:pPr>
        <w:spacing w:after="0"/>
        <w:ind w:left="0"/>
        <w:jc w:val="both"/>
      </w:pPr>
      <w:r>
        <w:rPr>
          <w:rFonts w:ascii="Times New Roman"/>
          <w:b w:val="false"/>
          <w:i w:val="false"/>
          <w:color w:val="000000"/>
          <w:sz w:val="28"/>
        </w:rPr>
        <w:t>объекта государственного аудита или лица, исполняющего его обязанности,</w:t>
      </w:r>
    </w:p>
    <w:p>
      <w:pPr>
        <w:spacing w:after="0"/>
        <w:ind w:left="0"/>
        <w:jc w:val="both"/>
      </w:pPr>
      <w:r>
        <w:rPr>
          <w:rFonts w:ascii="Times New Roman"/>
          <w:b w:val="false"/>
          <w:i w:val="false"/>
          <w:color w:val="000000"/>
          <w:sz w:val="28"/>
        </w:rPr>
        <w:t>дата ознакомления)</w:t>
      </w:r>
    </w:p>
    <w:bookmarkStart w:name="z390" w:id="301"/>
    <w:p>
      <w:pPr>
        <w:spacing w:after="0"/>
        <w:ind w:left="0"/>
        <w:jc w:val="both"/>
      </w:pPr>
      <w:r>
        <w:rPr>
          <w:rFonts w:ascii="Times New Roman"/>
          <w:b w:val="false"/>
          <w:i w:val="false"/>
          <w:color w:val="000000"/>
          <w:sz w:val="28"/>
        </w:rPr>
        <w:t>
      Примечание:</w:t>
      </w:r>
    </w:p>
    <w:bookmarkEnd w:id="301"/>
    <w:p>
      <w:pPr>
        <w:spacing w:after="0"/>
        <w:ind w:left="0"/>
        <w:jc w:val="both"/>
      </w:pPr>
      <w:bookmarkStart w:name="z391" w:id="302"/>
      <w:r>
        <w:rPr>
          <w:rFonts w:ascii="Times New Roman"/>
          <w:b w:val="false"/>
          <w:i w:val="false"/>
          <w:color w:val="000000"/>
          <w:sz w:val="28"/>
        </w:rPr>
        <w:t>
      1. Наименование объекта государственного аудита (указать организационно-правовую</w:t>
      </w:r>
    </w:p>
    <w:bookmarkEnd w:id="302"/>
    <w:p>
      <w:pPr>
        <w:spacing w:after="0"/>
        <w:ind w:left="0"/>
        <w:jc w:val="both"/>
      </w:pPr>
      <w:r>
        <w:rPr>
          <w:rFonts w:ascii="Times New Roman"/>
          <w:b w:val="false"/>
          <w:i w:val="false"/>
          <w:color w:val="000000"/>
          <w:sz w:val="28"/>
        </w:rPr>
        <w:t>форму объекта 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данные о государственной регистрации, бизнес-идентификационный номер).</w:t>
      </w:r>
    </w:p>
    <w:bookmarkStart w:name="z392" w:id="303"/>
    <w:p>
      <w:pPr>
        <w:spacing w:after="0"/>
        <w:ind w:left="0"/>
        <w:jc w:val="both"/>
      </w:pPr>
      <w:r>
        <w:rPr>
          <w:rFonts w:ascii="Times New Roman"/>
          <w:b w:val="false"/>
          <w:i w:val="false"/>
          <w:color w:val="000000"/>
          <w:sz w:val="28"/>
        </w:rPr>
        <w:t>
      2. Тип электронного внутреннего государственного аудита (аудит соответствия).</w:t>
      </w:r>
    </w:p>
    <w:bookmarkEnd w:id="303"/>
    <w:p>
      <w:pPr>
        <w:spacing w:after="0"/>
        <w:ind w:left="0"/>
        <w:jc w:val="both"/>
      </w:pPr>
      <w:bookmarkStart w:name="z393" w:id="304"/>
      <w:r>
        <w:rPr>
          <w:rFonts w:ascii="Times New Roman"/>
          <w:b w:val="false"/>
          <w:i w:val="false"/>
          <w:color w:val="000000"/>
          <w:sz w:val="28"/>
        </w:rPr>
        <w:t>
      3. Поручение на проведение электронного внутреннего государственного аудита</w:t>
      </w:r>
    </w:p>
    <w:bookmarkEnd w:id="304"/>
    <w:p>
      <w:pPr>
        <w:spacing w:after="0"/>
        <w:ind w:left="0"/>
        <w:jc w:val="both"/>
      </w:pPr>
      <w:r>
        <w:rPr>
          <w:rFonts w:ascii="Times New Roman"/>
          <w:b w:val="false"/>
          <w:i w:val="false"/>
          <w:color w:val="000000"/>
          <w:sz w:val="28"/>
        </w:rPr>
        <w:t>(дата и номер поручения на проведение внутреннего государственного аудита).</w:t>
      </w:r>
    </w:p>
    <w:p>
      <w:pPr>
        <w:spacing w:after="0"/>
        <w:ind w:left="0"/>
        <w:jc w:val="both"/>
      </w:pPr>
      <w:bookmarkStart w:name="z394" w:id="305"/>
      <w:r>
        <w:rPr>
          <w:rFonts w:ascii="Times New Roman"/>
          <w:b w:val="false"/>
          <w:i w:val="false"/>
          <w:color w:val="000000"/>
          <w:sz w:val="28"/>
        </w:rPr>
        <w:t>
      4. Электронный внутренний государственный аудит проведен (фамилия, имя,</w:t>
      </w:r>
    </w:p>
    <w:bookmarkEnd w:id="305"/>
    <w:p>
      <w:pPr>
        <w:spacing w:after="0"/>
        <w:ind w:left="0"/>
        <w:jc w:val="both"/>
      </w:pPr>
      <w:r>
        <w:rPr>
          <w:rFonts w:ascii="Times New Roman"/>
          <w:b w:val="false"/>
          <w:i w:val="false"/>
          <w:color w:val="000000"/>
          <w:sz w:val="28"/>
        </w:rPr>
        <w:t>отчество (при его наличии), должность государственного (-ых) аудитора (-ов),</w:t>
      </w:r>
    </w:p>
    <w:p>
      <w:pPr>
        <w:spacing w:after="0"/>
        <w:ind w:left="0"/>
        <w:jc w:val="both"/>
      </w:pPr>
      <w:r>
        <w:rPr>
          <w:rFonts w:ascii="Times New Roman"/>
          <w:b w:val="false"/>
          <w:i w:val="false"/>
          <w:color w:val="000000"/>
          <w:sz w:val="28"/>
        </w:rPr>
        <w:t>ассистента (-ов) государственного аудитора, привлеченных экспертов</w:t>
      </w:r>
    </w:p>
    <w:p>
      <w:pPr>
        <w:spacing w:after="0"/>
        <w:ind w:left="0"/>
        <w:jc w:val="both"/>
      </w:pPr>
      <w:r>
        <w:rPr>
          <w:rFonts w:ascii="Times New Roman"/>
          <w:b w:val="false"/>
          <w:i w:val="false"/>
          <w:color w:val="000000"/>
          <w:sz w:val="28"/>
        </w:rPr>
        <w:t>по соответствующему профилю).</w:t>
      </w:r>
    </w:p>
    <w:p>
      <w:pPr>
        <w:spacing w:after="0"/>
        <w:ind w:left="0"/>
        <w:jc w:val="both"/>
      </w:pPr>
      <w:bookmarkStart w:name="z395" w:id="306"/>
      <w:r>
        <w:rPr>
          <w:rFonts w:ascii="Times New Roman"/>
          <w:b w:val="false"/>
          <w:i w:val="false"/>
          <w:color w:val="000000"/>
          <w:sz w:val="28"/>
        </w:rPr>
        <w:t>
      5. Цель (предмет) электронного внутреннего государственного аудита (цель (предмет)</w:t>
      </w:r>
    </w:p>
    <w:bookmarkEnd w:id="306"/>
    <w:p>
      <w:pPr>
        <w:spacing w:after="0"/>
        <w:ind w:left="0"/>
        <w:jc w:val="both"/>
      </w:pPr>
      <w:r>
        <w:rPr>
          <w:rFonts w:ascii="Times New Roman"/>
          <w:b w:val="false"/>
          <w:i w:val="false"/>
          <w:color w:val="000000"/>
          <w:sz w:val="28"/>
        </w:rPr>
        <w:t>внутреннего государственного аудита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w:t>
      </w:r>
    </w:p>
    <w:p>
      <w:pPr>
        <w:spacing w:after="0"/>
        <w:ind w:left="0"/>
        <w:jc w:val="both"/>
      </w:pPr>
      <w:bookmarkStart w:name="z396" w:id="307"/>
      <w:r>
        <w:rPr>
          <w:rFonts w:ascii="Times New Roman"/>
          <w:b w:val="false"/>
          <w:i w:val="false"/>
          <w:color w:val="000000"/>
          <w:sz w:val="28"/>
        </w:rPr>
        <w:t>
      6. Период, охваченный электронным внутренним государственным аудитом</w:t>
      </w:r>
    </w:p>
    <w:bookmarkEnd w:id="307"/>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397" w:id="308"/>
      <w:r>
        <w:rPr>
          <w:rFonts w:ascii="Times New Roman"/>
          <w:b w:val="false"/>
          <w:i w:val="false"/>
          <w:color w:val="000000"/>
          <w:sz w:val="28"/>
        </w:rPr>
        <w:t>
      7. Срок проведения электронного внутреннего государственного аудита (дата начала</w:t>
      </w:r>
    </w:p>
    <w:bookmarkEnd w:id="308"/>
    <w:p>
      <w:pPr>
        <w:spacing w:after="0"/>
        <w:ind w:left="0"/>
        <w:jc w:val="both"/>
      </w:pPr>
      <w:r>
        <w:rPr>
          <w:rFonts w:ascii="Times New Roman"/>
          <w:b w:val="false"/>
          <w:i w:val="false"/>
          <w:color w:val="000000"/>
          <w:sz w:val="28"/>
        </w:rPr>
        <w:t>и окончания проведения электронного внутреннего государственного аудита).</w:t>
      </w:r>
    </w:p>
    <w:p>
      <w:pPr>
        <w:spacing w:after="0"/>
        <w:ind w:left="0"/>
        <w:jc w:val="both"/>
      </w:pPr>
      <w:bookmarkStart w:name="z398" w:id="309"/>
      <w:r>
        <w:rPr>
          <w:rFonts w:ascii="Times New Roman"/>
          <w:b w:val="false"/>
          <w:i w:val="false"/>
          <w:color w:val="000000"/>
          <w:sz w:val="28"/>
        </w:rPr>
        <w:t>
      8. Должностные лица объекта государственного аудита (фамилии, инициалы</w:t>
      </w:r>
    </w:p>
    <w:bookmarkEnd w:id="309"/>
    <w:p>
      <w:pPr>
        <w:spacing w:after="0"/>
        <w:ind w:left="0"/>
        <w:jc w:val="both"/>
      </w:pPr>
      <w:r>
        <w:rPr>
          <w:rFonts w:ascii="Times New Roman"/>
          <w:b w:val="false"/>
          <w:i w:val="false"/>
          <w:color w:val="000000"/>
          <w:sz w:val="28"/>
        </w:rPr>
        <w:t>должностных лиц объекта государственного аудита, с ведома которых осуществлялся</w:t>
      </w:r>
    </w:p>
    <w:p>
      <w:pPr>
        <w:spacing w:after="0"/>
        <w:ind w:left="0"/>
        <w:jc w:val="both"/>
      </w:pPr>
      <w:r>
        <w:rPr>
          <w:rFonts w:ascii="Times New Roman"/>
          <w:b w:val="false"/>
          <w:i w:val="false"/>
          <w:color w:val="000000"/>
          <w:sz w:val="28"/>
        </w:rPr>
        <w:t>электронный внутренний государственный аудит).</w:t>
      </w:r>
    </w:p>
    <w:p>
      <w:pPr>
        <w:spacing w:after="0"/>
        <w:ind w:left="0"/>
        <w:jc w:val="both"/>
      </w:pPr>
      <w:bookmarkStart w:name="z399" w:id="310"/>
      <w:r>
        <w:rPr>
          <w:rFonts w:ascii="Times New Roman"/>
          <w:b w:val="false"/>
          <w:i w:val="false"/>
          <w:color w:val="000000"/>
          <w:sz w:val="28"/>
        </w:rPr>
        <w:t>
      9. Сведения о результатах проведенного электронного внутреннего государственного</w:t>
      </w:r>
    </w:p>
    <w:bookmarkEnd w:id="310"/>
    <w:p>
      <w:pPr>
        <w:spacing w:after="0"/>
        <w:ind w:left="0"/>
        <w:jc w:val="both"/>
      </w:pPr>
      <w:r>
        <w:rPr>
          <w:rFonts w:ascii="Times New Roman"/>
          <w:b w:val="false"/>
          <w:i w:val="false"/>
          <w:color w:val="000000"/>
          <w:sz w:val="28"/>
        </w:rPr>
        <w:t>аудита. В данном разделе аудиторского отчета отражаются информационная система</w:t>
      </w:r>
    </w:p>
    <w:p>
      <w:pPr>
        <w:spacing w:after="0"/>
        <w:ind w:left="0"/>
        <w:jc w:val="both"/>
      </w:pPr>
      <w:r>
        <w:rPr>
          <w:rFonts w:ascii="Times New Roman"/>
          <w:b w:val="false"/>
          <w:i w:val="false"/>
          <w:color w:val="000000"/>
          <w:sz w:val="28"/>
        </w:rPr>
        <w:t>государственного органа, посредством которой проведен электронный внутренний</w:t>
      </w:r>
    </w:p>
    <w:p>
      <w:pPr>
        <w:spacing w:after="0"/>
        <w:ind w:left="0"/>
        <w:jc w:val="both"/>
      </w:pPr>
      <w:r>
        <w:rPr>
          <w:rFonts w:ascii="Times New Roman"/>
          <w:b w:val="false"/>
          <w:i w:val="false"/>
          <w:color w:val="000000"/>
          <w:sz w:val="28"/>
        </w:rPr>
        <w:t>государственный аудит, а также результаты проведенного электронного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 При необходимости информация</w:t>
      </w:r>
    </w:p>
    <w:p>
      <w:pPr>
        <w:spacing w:after="0"/>
        <w:ind w:left="0"/>
        <w:jc w:val="both"/>
      </w:pPr>
      <w:r>
        <w:rPr>
          <w:rFonts w:ascii="Times New Roman"/>
          <w:b w:val="false"/>
          <w:i w:val="false"/>
          <w:color w:val="000000"/>
          <w:sz w:val="28"/>
        </w:rPr>
        <w:t>по проверяемым вопросам в аудиторском отчете отражается в обобщенном виде,</w:t>
      </w:r>
    </w:p>
    <w:p>
      <w:pPr>
        <w:spacing w:after="0"/>
        <w:ind w:left="0"/>
        <w:jc w:val="both"/>
      </w:pPr>
      <w:r>
        <w:rPr>
          <w:rFonts w:ascii="Times New Roman"/>
          <w:b w:val="false"/>
          <w:i w:val="false"/>
          <w:color w:val="000000"/>
          <w:sz w:val="28"/>
        </w:rPr>
        <w:t>детальная информация излагается в приложениях к аудиторскому отчету.</w:t>
      </w:r>
    </w:p>
    <w:p>
      <w:pPr>
        <w:spacing w:after="0"/>
        <w:ind w:left="0"/>
        <w:jc w:val="both"/>
      </w:pPr>
      <w:r>
        <w:rPr>
          <w:rFonts w:ascii="Times New Roman"/>
          <w:b w:val="false"/>
          <w:i w:val="false"/>
          <w:color w:val="000000"/>
          <w:sz w:val="28"/>
        </w:rPr>
        <w:t>При выявлении нарушений по вопросам аудита, каждый факт нарушения нумеруется</w:t>
      </w:r>
    </w:p>
    <w:p>
      <w:pPr>
        <w:spacing w:after="0"/>
        <w:ind w:left="0"/>
        <w:jc w:val="both"/>
      </w:pPr>
      <w:r>
        <w:rPr>
          <w:rFonts w:ascii="Times New Roman"/>
          <w:b w:val="false"/>
          <w:i w:val="false"/>
          <w:color w:val="000000"/>
          <w:sz w:val="28"/>
        </w:rPr>
        <w:t>в сквозном порядке и фиксируется отдельным пунктом с описанием характера и вида</w:t>
      </w:r>
    </w:p>
    <w:p>
      <w:pPr>
        <w:spacing w:after="0"/>
        <w:ind w:left="0"/>
        <w:jc w:val="both"/>
      </w:pPr>
      <w:r>
        <w:rPr>
          <w:rFonts w:ascii="Times New Roman"/>
          <w:b w:val="false"/>
          <w:i w:val="false"/>
          <w:color w:val="000000"/>
          <w:sz w:val="28"/>
        </w:rPr>
        <w:t>нарушения со ссылкой на статьи, пункты и подпункты нормативных правовых актов,</w:t>
      </w:r>
    </w:p>
    <w:p>
      <w:pPr>
        <w:spacing w:after="0"/>
        <w:ind w:left="0"/>
        <w:jc w:val="both"/>
      </w:pPr>
      <w:r>
        <w:rPr>
          <w:rFonts w:ascii="Times New Roman"/>
          <w:b w:val="false"/>
          <w:i w:val="false"/>
          <w:color w:val="000000"/>
          <w:sz w:val="28"/>
        </w:rPr>
        <w:t>положения которых нарушены, и указываются реквизиты и наименования</w:t>
      </w:r>
    </w:p>
    <w:p>
      <w:pPr>
        <w:spacing w:after="0"/>
        <w:ind w:left="0"/>
        <w:jc w:val="both"/>
      </w:pPr>
      <w:r>
        <w:rPr>
          <w:rFonts w:ascii="Times New Roman"/>
          <w:b w:val="false"/>
          <w:i w:val="false"/>
          <w:color w:val="000000"/>
          <w:sz w:val="28"/>
        </w:rPr>
        <w:t>документов, которые служат доказательством соответствующего нарушения. Если</w:t>
      </w:r>
    </w:p>
    <w:p>
      <w:pPr>
        <w:spacing w:after="0"/>
        <w:ind w:left="0"/>
        <w:jc w:val="both"/>
      </w:pPr>
      <w:r>
        <w:rPr>
          <w:rFonts w:ascii="Times New Roman"/>
          <w:b w:val="false"/>
          <w:i w:val="false"/>
          <w:color w:val="000000"/>
          <w:sz w:val="28"/>
        </w:rPr>
        <w:t>по вопросу программы аудита нарушений и недостатков не установлено,</w:t>
      </w:r>
    </w:p>
    <w:p>
      <w:pPr>
        <w:spacing w:after="0"/>
        <w:ind w:left="0"/>
        <w:jc w:val="both"/>
      </w:pPr>
      <w:r>
        <w:rPr>
          <w:rFonts w:ascii="Times New Roman"/>
          <w:b w:val="false"/>
          <w:i w:val="false"/>
          <w:color w:val="000000"/>
          <w:sz w:val="28"/>
        </w:rPr>
        <w:t>в аудиторском отчете делается запись: "Вопрос программы (наименование) проверен.</w:t>
      </w:r>
    </w:p>
    <w:p>
      <w:pPr>
        <w:spacing w:after="0"/>
        <w:ind w:left="0"/>
        <w:jc w:val="both"/>
      </w:pPr>
      <w:r>
        <w:rPr>
          <w:rFonts w:ascii="Times New Roman"/>
          <w:b w:val="false"/>
          <w:i w:val="false"/>
          <w:color w:val="000000"/>
          <w:sz w:val="28"/>
        </w:rPr>
        <w:t>Нарушений и недостатков не установлено." и перечисляются реквизиты подвергнутых</w:t>
      </w:r>
    </w:p>
    <w:p>
      <w:pPr>
        <w:spacing w:after="0"/>
        <w:ind w:left="0"/>
        <w:jc w:val="both"/>
      </w:pPr>
      <w:r>
        <w:rPr>
          <w:rFonts w:ascii="Times New Roman"/>
          <w:b w:val="false"/>
          <w:i w:val="false"/>
          <w:color w:val="000000"/>
          <w:sz w:val="28"/>
        </w:rPr>
        <w:t>внутреннему государственному аудиту документов, на основе которых</w:t>
      </w:r>
    </w:p>
    <w:p>
      <w:pPr>
        <w:spacing w:after="0"/>
        <w:ind w:left="0"/>
        <w:jc w:val="both"/>
      </w:pPr>
      <w:r>
        <w:rPr>
          <w:rFonts w:ascii="Times New Roman"/>
          <w:b w:val="false"/>
          <w:i w:val="false"/>
          <w:color w:val="000000"/>
          <w:sz w:val="28"/>
        </w:rPr>
        <w:t>сформулированы данные выводы. Не допускается включение в аудиторский отчет</w:t>
      </w:r>
    </w:p>
    <w:p>
      <w:pPr>
        <w:spacing w:after="0"/>
        <w:ind w:left="0"/>
        <w:jc w:val="both"/>
      </w:pPr>
      <w:r>
        <w:rPr>
          <w:rFonts w:ascii="Times New Roman"/>
          <w:b w:val="false"/>
          <w:i w:val="false"/>
          <w:color w:val="000000"/>
          <w:sz w:val="28"/>
        </w:rPr>
        <w:t>фактов, выводов, не подтвержденных соответствующими аудиторскими</w:t>
      </w:r>
    </w:p>
    <w:p>
      <w:pPr>
        <w:spacing w:after="0"/>
        <w:ind w:left="0"/>
        <w:jc w:val="both"/>
      </w:pPr>
      <w:r>
        <w:rPr>
          <w:rFonts w:ascii="Times New Roman"/>
          <w:b w:val="false"/>
          <w:i w:val="false"/>
          <w:color w:val="000000"/>
          <w:sz w:val="28"/>
        </w:rPr>
        <w:t>доказательствами и (или) иными документами и информацией.</w:t>
      </w:r>
    </w:p>
    <w:p>
      <w:pPr>
        <w:spacing w:after="0"/>
        <w:ind w:left="0"/>
        <w:jc w:val="both"/>
      </w:pPr>
      <w:bookmarkStart w:name="z400" w:id="311"/>
      <w:r>
        <w:rPr>
          <w:rFonts w:ascii="Times New Roman"/>
          <w:b w:val="false"/>
          <w:i w:val="false"/>
          <w:color w:val="000000"/>
          <w:sz w:val="28"/>
        </w:rPr>
        <w:t>
      10. Оценка в области государственного аудита или деятельности объекта аудита</w:t>
      </w:r>
    </w:p>
    <w:bookmarkEnd w:id="311"/>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 аудита.</w:t>
      </w:r>
    </w:p>
    <w:p>
      <w:pPr>
        <w:spacing w:after="0"/>
        <w:ind w:left="0"/>
        <w:jc w:val="both"/>
      </w:pPr>
      <w:bookmarkStart w:name="z401" w:id="312"/>
      <w:r>
        <w:rPr>
          <w:rFonts w:ascii="Times New Roman"/>
          <w:b w:val="false"/>
          <w:i w:val="false"/>
          <w:color w:val="000000"/>
          <w:sz w:val="28"/>
        </w:rPr>
        <w:t>
      11. Воспрепятствования в проведении внутреннего государственного аудита:</w:t>
      </w:r>
    </w:p>
    <w:bookmarkEnd w:id="31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работниками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402" w:id="313"/>
      <w:r>
        <w:rPr>
          <w:rFonts w:ascii="Times New Roman"/>
          <w:b w:val="false"/>
          <w:i w:val="false"/>
          <w:color w:val="000000"/>
          <w:sz w:val="28"/>
        </w:rPr>
        <w:t>
      12. Меры, принятые в ходе электронного внутреннего государственного аудита</w:t>
      </w:r>
    </w:p>
    <w:bookmarkEnd w:id="313"/>
    <w:p>
      <w:pPr>
        <w:spacing w:after="0"/>
        <w:ind w:left="0"/>
        <w:jc w:val="both"/>
      </w:pPr>
      <w:r>
        <w:rPr>
          <w:rFonts w:ascii="Times New Roman"/>
          <w:b w:val="false"/>
          <w:i w:val="false"/>
          <w:color w:val="000000"/>
          <w:sz w:val="28"/>
        </w:rPr>
        <w:t>(указать 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нарушений).</w:t>
      </w:r>
    </w:p>
    <w:p>
      <w:pPr>
        <w:spacing w:after="0"/>
        <w:ind w:left="0"/>
        <w:jc w:val="both"/>
      </w:pPr>
      <w:bookmarkStart w:name="z403" w:id="314"/>
      <w:r>
        <w:rPr>
          <w:rFonts w:ascii="Times New Roman"/>
          <w:b w:val="false"/>
          <w:i w:val="false"/>
          <w:color w:val="000000"/>
          <w:sz w:val="28"/>
        </w:rPr>
        <w:t xml:space="preserve">
      13.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государственном</w:t>
      </w:r>
    </w:p>
    <w:bookmarkEnd w:id="314"/>
    <w:p>
      <w:pPr>
        <w:spacing w:after="0"/>
        <w:ind w:left="0"/>
        <w:jc w:val="both"/>
      </w:pPr>
      <w:r>
        <w:rPr>
          <w:rFonts w:ascii="Times New Roman"/>
          <w:b w:val="false"/>
          <w:i w:val="false"/>
          <w:color w:val="000000"/>
          <w:sz w:val="28"/>
        </w:rPr>
        <w:t>аудите и финансовом контроле" руководитель объекта государственного аудита</w:t>
      </w:r>
    </w:p>
    <w:p>
      <w:pPr>
        <w:spacing w:after="0"/>
        <w:ind w:left="0"/>
        <w:jc w:val="both"/>
      </w:pPr>
      <w:r>
        <w:rPr>
          <w:rFonts w:ascii="Times New Roman"/>
          <w:b w:val="false"/>
          <w:i w:val="false"/>
          <w:color w:val="000000"/>
          <w:sz w:val="28"/>
        </w:rPr>
        <w:t>уведомляет о выявленных финансовых нарушениях субъектов предпринимательства</w:t>
      </w:r>
    </w:p>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404" w:id="315"/>
      <w:r>
        <w:rPr>
          <w:rFonts w:ascii="Times New Roman"/>
          <w:b w:val="false"/>
          <w:i w:val="false"/>
          <w:color w:val="000000"/>
          <w:sz w:val="28"/>
        </w:rPr>
        <w:t>
      Пояснения по заполнению формы:</w:t>
      </w:r>
    </w:p>
    <w:bookmarkEnd w:id="315"/>
    <w:p>
      <w:pPr>
        <w:spacing w:after="0"/>
        <w:ind w:left="0"/>
        <w:jc w:val="both"/>
      </w:pPr>
      <w:r>
        <w:rPr>
          <w:rFonts w:ascii="Times New Roman"/>
          <w:b w:val="false"/>
          <w:i w:val="false"/>
          <w:color w:val="000000"/>
          <w:sz w:val="28"/>
        </w:rPr>
        <w:t>* Результаты аудиторского мероприятия СВА оформляются аудиторским отчетом</w:t>
      </w:r>
    </w:p>
    <w:p>
      <w:pPr>
        <w:spacing w:after="0"/>
        <w:ind w:left="0"/>
        <w:jc w:val="both"/>
      </w:pPr>
      <w:r>
        <w:rPr>
          <w:rFonts w:ascii="Times New Roman"/>
          <w:b w:val="false"/>
          <w:i w:val="false"/>
          <w:color w:val="000000"/>
          <w:sz w:val="28"/>
        </w:rPr>
        <w:t>по аудиту соответствия согласно приложению 7 или аудиторским отчетом по аудиту</w:t>
      </w:r>
    </w:p>
    <w:p>
      <w:pPr>
        <w:spacing w:after="0"/>
        <w:ind w:left="0"/>
        <w:jc w:val="both"/>
      </w:pPr>
      <w:r>
        <w:rPr>
          <w:rFonts w:ascii="Times New Roman"/>
          <w:b w:val="false"/>
          <w:i w:val="false"/>
          <w:color w:val="000000"/>
          <w:sz w:val="28"/>
        </w:rPr>
        <w:t>эффективности согласно приложению 7-1 в соответствии с Правилами проведения</w:t>
      </w:r>
    </w:p>
    <w:p>
      <w:pPr>
        <w:spacing w:after="0"/>
        <w:ind w:left="0"/>
        <w:jc w:val="both"/>
      </w:pPr>
      <w:r>
        <w:rPr>
          <w:rFonts w:ascii="Times New Roman"/>
          <w:b w:val="false"/>
          <w:i w:val="false"/>
          <w:color w:val="000000"/>
          <w:sz w:val="28"/>
        </w:rPr>
        <w:t>внутреннего государственного аудита и финансового контроля, утвержденными</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19 марта 2018 года № 392</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16689).</w:t>
      </w:r>
    </w:p>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w:t>
      </w:r>
    </w:p>
    <w:p>
      <w:pPr>
        <w:spacing w:after="0"/>
        <w:ind w:left="0"/>
        <w:jc w:val="both"/>
      </w:pPr>
      <w:r>
        <w:rPr>
          <w:rFonts w:ascii="Times New Roman"/>
          <w:b w:val="false"/>
          <w:i w:val="false"/>
          <w:color w:val="000000"/>
          <w:sz w:val="28"/>
        </w:rPr>
        <w:t>(название населенного пункта, дата аудиторского отчета (дата завершения проведения</w:t>
      </w:r>
    </w:p>
    <w:p>
      <w:pPr>
        <w:spacing w:after="0"/>
        <w:ind w:left="0"/>
        <w:jc w:val="both"/>
      </w:pPr>
      <w:r>
        <w:rPr>
          <w:rFonts w:ascii="Times New Roman"/>
          <w:b w:val="false"/>
          <w:i w:val="false"/>
          <w:color w:val="000000"/>
          <w:sz w:val="28"/>
        </w:rPr>
        <w:t>внутреннего государственного аудита в рабочее время, в рабочий день),</w:t>
      </w:r>
    </w:p>
    <w:p>
      <w:pPr>
        <w:spacing w:after="0"/>
        <w:ind w:left="0"/>
        <w:jc w:val="both"/>
      </w:pPr>
      <w:r>
        <w:rPr>
          <w:rFonts w:ascii="Times New Roman"/>
          <w:b w:val="false"/>
          <w:i w:val="false"/>
          <w:color w:val="000000"/>
          <w:sz w:val="28"/>
        </w:rPr>
        <w:t>номер аудиторского отчета.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