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f052" w14:textId="12bf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оборонной и аэрокосмической промышленности Республики Казахстан от 11 апреля 2019 года № 37/НҚ "Об утверждении Перечня приоритетных видов деятельности в области информационно-коммуникационных технологий и критериев собственного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20 сентября 2023 года № 413/НҚ. Зарегистрирован в Министерстве юстиции Республики Казахстан 22 сентября 2023 года № 33450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11 апреля 2019 года № 37/НҚ "Об утверждении Перечня приоритетных видов деятельности в области информационно-коммуникационных технологий и критериев собственного производства" (зарегистрирован в Реестре государственной регистрации нормативных правовых актов за № 18523),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области информационно-коммуникационных технологий,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Разработка, внедрение, сопровождение, развитие, модификация и реализация (включая реализацию услуг, интегрированных в программно-технические возможности, путем использования в коммерческих целях, в том числе размещение платного контента, продажа встроенного дополнительного функционала) программного обеспечения и программного продукта.";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Деятельность по обработке данных (обнаружение знаний в базах данных) с применением собственного или стороннего программного обеспечения.";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Деятельность по оказанию услуг по предоставлению через Интернет программно-технических возможностей для установления контактов и совершения сделок между продавцами и покупателями (предоставление торговой площадки, функционирующей в Интернет в режиме реального времени) с использованием программного обеспечения, правообладателем которого является участник Международного технологического парка "Астана Хаб", в том числе сопутствующих услуг в рамках совершаемых сделок, интегрированных в программно-технические возможности торговой площадки.";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Разработка, внедрение, сопровождение, развитие, модификация и реализация (включая реализацию услуг, интегрированных в программно-технические возможности, путем использования в коммерческих целях, в том числе размещение платного контента, продажа встроенного дополнительного функционала) компьютерных, мобильных, онлайн игр (видеоигр).";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Оказание услуг по обучению в сфере информационно-коммуникационных технологий по следующим направлениям: архитектура и администрирование программного обеспечения в том числе продакт-менеджмент, архитектура и администрирование сетевых систем, проектирование и разработка информационных систем, архитектура и проектирование решений в области интернета вещей, разработка решений на основе программной и аппаратной платформ, разработка операционных систем, разработка веб приложений, алгоритмы (искусственный интеллект, криптография и другие), анализ и работа с большими данными, разработка мобильных приложений, безопасность в сфере информационно-коммуникационных технологий, разработка интерактивных 3D-приложений, приложений с виртуальной и дополненной реальностью, разработка видеоигр, языки программирования.".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отрасли информационных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