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87ce1" w14:textId="1d87c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размеров разовой платы за осуществление предпринимательской деятельности по оказанию услуг в области связи с использованием радиочастотного спектра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цифрового развития, инноваций и аэрокосмической промышленности Республики Казахстан от 20 сентября 2023 года № 415/НҚ. Зарегистрирован в Министерстве юстиции Республики Казахстан 22 сентября 2023 года № 33454.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326-1)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цифрового развития, инноваций и аэрокосмической промышленности Республики Казахстан, утвержденного постановлением Правительства Республики Казахстан от 12 июля 2019 года № 501 "О мерах по реализации Указа Президента Республики Казахстан от 17 июня 2019 года № 24 "О мерах по дальнейшему совершенствованию системы государственного управления Республики Казахстан",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размеров разовой платы за осуществление предпринимательской деятельности по оказанию услуг в области связи с использованием радиочастотного спектра.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телекоммуникаций Министерства цифрового развития, инноваций и аэрокосмической промышленности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цифрового развития, инноваций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Тулеушин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415/НҚ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размеров разовой платы за осуществление предпринимательской деятельности по оказанию услуг в области связи с использованием радиочастотного спектра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Общее положение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определения размеров разовой платы за осуществление предпринимательской деятельности по оказанию услуг в области связи с использованием радиочастотного спектра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326-1)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цифрового развития, инноваций и аэрокосмической промышленности Республики Казахстан, утвержденного постановлением Правительства Республики Казахстан от 12 июля 2019 года № 501 и устанавливают порядок определения размеров разовой платы за осуществление предпринимательской деятельности по оказанию услуг в области связи с использованием радиочастотного спектра.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победитель – участник торгов, предложивший наиболее высокую цену за лот;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участник – физическое или юридическое лицо, зарегистрированное в установленном настоящими Правилами порядке для участия в торгах;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гарантийный взнос – это денежная сумма, равная начальной цене лота, вносимая участником для участия в аукционе;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конкурс (аукцион) (далее – торги) – форма торгов, при которой участники заявляют свои предложения публично, проводимых с использованием веб-портала реестра в электронном формате, по итогам которых организатор обязуется присвоить (предоставить право использования радиочастотного спектра полосы частот, радиочастоты (радиочастотные каналы) победителю;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конкурсная комиссия – коллегиальный орган, создаваемый организатором для проведения торгов;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радиочастотный спектр (далее – РЧС) – определенная совокупность радиочастот в диапазоне от 3 килогерц до 400 гигагерц;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лот РЧС – утверждаемые уполномоченным органом полосы частот, радиочастоты (радиочастотные каналы) с указанием определенного диапазона ширины полосы частот каждого лота, номиналов частот, территории использования, технологии/вида связи, обязательств по обеспечению услугами связи населенных пунктов и (или) территорий, начальной цены, право на использование, которых предоставляется победителю конкурса (аукциона);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окончательная цена (разовая плата) – наивысшая цена лота, установленная в результате торгов;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веб-портал реестра – интернет-ресурс, размещенный в сети интернет по адресу: www.gosreestr.kz, предоставляющий единую точку доступа к электронной базе данных об объектах продажи реестра государственного имущества;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орган (организатор) – центральный исполнительный орган, определяемый Правительством Республики Казахстан, осуществляющий реализацию государственной политики в области связи, государственный контроль, координацию и регулирование деятельности лиц, предоставляющих услуги в области связи или пользующихся ими.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размеров разовой платы за осуществление предпринимательской деятельности по оказанию услуг в области связи с использованием радиочастотного спектра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Разовая плата за осуществление предпринимательской деятельности по оказанию услуг в области связи с использованием радиочастотного спектра определяется по итогам торгов, проводимого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присвоения полос частот, радиочастот (радиочастотных каналов), эксплуатации радиоэлектронных средств и высокочастотных устройств, а также проведения расчета электромагнитной совместимости радиоэлектронных средств гражданского назначения Республики Казахстан, утвержденного приказом исполняющего обязанности Министра по инвестициям и развитию Республики Казахстан от 21 января 2015 года № 34 (зарегистрирован в Реестре государственной регистрации нормативных правовых актов за № 10730).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Торги проводятся в два этапа.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первом этапе торгов заявки рассматриваются членами конкурсной комиссии на веб-портале реестра для участия во втором этапе торгов.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втором этапе торгов проводится аукцион на повышение цены.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Начальная цена лота на торгах устанавливается организатором не менее пятикратной годовой ставки платы за использование РЧС.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Окончательная цена (разовая плата) определяется на основании предложенной участником наиболее высокой цены за РЧС.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Протокол о результатах торгов формируется веб-порталом реестра и подписывается с использованием ЭЦП организатором и победителем в день проведения торгов.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Победитель обязан в течение 60 (шестидесяти) календарных дней с даты подписания протокола о результатах торгов перечислить в доход республиканского бюджета окончательную цену (разовую плату) за лот (за минусом оплаченного гарантийного взноса) по реквизитам, указанным в протоколе о результатах торгов.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