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64d" w14:textId="0a71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сентября 2023 года № 72. Зарегистрировано в Министерстве юстиции Республики Казахстан 3 октября 2023 года № 33493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текущего состояния финансовой организации;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предполагаемого ухудшения финансового состояния финансовой организации и критерии, влияющие на ухудшение (динамика изменения пруденциальных нормативов, изменения размера собственного капитала финансовой организации, изменения финансовых и иных показателей финансовой организации в сторону ухудшения);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мероприятий по финансовому оздоровлению финансовой организации (меры по снижению расходов, дополнительные финансовые вложения (с указанием суммы и источников вложения денег), направленных на восстановление собственного капитала финансовой организации до величины, при которой будут выполняться пруденциальные нормативы и иные обязательные к соблюдению нормы и лимиты, мероприятия по получению дополнительных доходов и иные мероприятия);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календарные сроки выполнения мероприятий по финансовому оздоровлению финансовой организации;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экономический эффект оздоровительных мероприятий (динамика изменений пруденциальных нормативов, изменения размера собственного капитала финансовой организации, изменения финансовых и иных показателей финансовой организации).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является банковским или страховым холдингом либо крупным участником другой финансовой организации,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рекапитализации финансовой организации в случаях возможного ухудшения финансового положения финансовой организации заверяется подписями: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заявителя - физического лица;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первого руководителя заявителя - юридического лица, а также крупного (крупных) акционера (акционеров) заявителя - юридического лица, в случае если получение статуса крупного участника финансовой организации, банковского или страхового холдинга крупным (крупными) акционером (акционерами) заявителя - юридического лица не требуется.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Бизнес-план соответствует следующим требованиям: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ограничиваясь нижеследующим, содержит следующую информацию: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цели и задач финансовой организации и виды предоставляемых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финансовой организации (анализ внешней и внутренней среды);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и масштабы деятельности финансовой организации на 5 (пять) ближайших финансовых (операционных) лет;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годовой финансовый план на 5 (пять) ближайших финансовых (операционных) лет (расчет основных финансовых показателей, бюджет, бухгалтерский баланс, отчет о прибылях и убытках, источники и объемы финансирования бизнес-плана);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деятельности финансовой организации, и способы управления ими на 5 (пять) ближайших финансовых (операционных) лет;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привлечения трудовых ресурсов на 5 (пять) ближайших финансовых (операционных)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последствий приобретения статуса крупного участника финансовой организации, банковского или страхового холдинга, включая предполагаемый расчетный баланс заявителя и финансовой организации после приобретения, планы и предложения заявителя, если таковые имеются, по продаже активов финансовой организации, реорганизации или внесению значительных изменений в деятельность или управление финансовой организацией, включая план мероприятий и организационную структуру.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последствий приобретения заявителем статуса банковского или страхового холдинга включает проверку на соблюдение пруденциальных нормативов банковским конгломератом или страховой группой в случае, если приобретение заявителем статуса банковского или страхового холдинга приведет к формированию банковского конгломерата или страховой группы соответственно.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требованиям, указанным в абзаце девятом настоящего подпункта и в части одиннадцатой пункта 8 Перечня основных требований к оказанию государственной услуги, предполагает в том числе ухудшение финансового состояния финансовой организации;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расчет пруденциальных нормативов банковского конгломерата или страховой группы в случае, если приобретение заявителем статуса банковского или страхового холдинга приведет к формированию банковского конгломерата или страховой группы;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заверяется подписями: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- физического лица;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заявителя - юридического лица, а также крупного (крупных) акционера (акционеров) заявителя - юридического лица, в случае если получение статуса крупного участника финансовой организации, банковского или страхового холдинга крупным (крупными) акционером (акционерами) заявителя - юридического лица не требуется.".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