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8adf" w14:textId="22e8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Правления Национального Банка Республики Казахстан от 2 июля 2019 года № 114 "Об установлении периода параллельного обращения циркуляционных монет национальной валюты Республики Казахстан" и от 20 июля 2020 года № 91 "Об утверждении перечня, форм и сроков представления отчетности о соблюдении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сентября 2023 года № 71. Зарегистрировано в Министерстве юстиции Республики Казахстан 5 октября 2023 года № 33510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июля 2019 года № 114 "Об установлении периода параллельного обращения циркуляционных монет национальной валюты Республики Казахстан" (зарегистрировано в Реестре государственной регистрации нормативных правовых актов под № 133215)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части третьей статьи 15 Закона Республики Казахстан "О Национальном Банке Республики Казахстан" и постановлением Правления Национального Банка Республики Казахстан от 8 апреля 2019 года № 63 "Об определении дизайна и выпуске в обращение циркуляционных монет национальной валюты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В период параллельного обращения циркуляционных монет старого образца и циркуляционных монет нового образца:</w:t>
      </w:r>
    </w:p>
    <w:bookmarkEnd w:id="3"/>
    <w:bookmarkStart w:name="z10" w:id="4"/>
    <w:p>
      <w:pPr>
        <w:spacing w:after="0"/>
        <w:ind w:left="0"/>
        <w:jc w:val="both"/>
      </w:pPr>
      <w:r>
        <w:rPr>
          <w:rFonts w:ascii="Times New Roman"/>
          <w:b w:val="false"/>
          <w:i w:val="false"/>
          <w:color w:val="000000"/>
          <w:sz w:val="28"/>
        </w:rPr>
        <w:t xml:space="preserve">
      "1) банки второго уровня, филиалы банков-нерезидентов Республики Казахстан и Национальный оператор почты в соответствии с Правилами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"Об утверждении Правил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зарегистрированным в Реестре государственной регистрации нормативных правовых актов под № 19680:</w:t>
      </w:r>
    </w:p>
    <w:bookmarkEnd w:id="4"/>
    <w:bookmarkStart w:name="z11" w:id="5"/>
    <w:p>
      <w:pPr>
        <w:spacing w:after="0"/>
        <w:ind w:left="0"/>
        <w:jc w:val="both"/>
      </w:pPr>
      <w:r>
        <w:rPr>
          <w:rFonts w:ascii="Times New Roman"/>
          <w:b w:val="false"/>
          <w:i w:val="false"/>
          <w:color w:val="000000"/>
          <w:sz w:val="28"/>
        </w:rPr>
        <w:t>
      осуществляют прием и выдачу циркуляционных монет старого образца и циркуляционных монет нового образца, включая их размен, обмен;</w:t>
      </w:r>
    </w:p>
    <w:bookmarkEnd w:id="5"/>
    <w:bookmarkStart w:name="z12" w:id="6"/>
    <w:p>
      <w:pPr>
        <w:spacing w:after="0"/>
        <w:ind w:left="0"/>
        <w:jc w:val="both"/>
      </w:pPr>
      <w:r>
        <w:rPr>
          <w:rFonts w:ascii="Times New Roman"/>
          <w:b w:val="false"/>
          <w:i w:val="false"/>
          <w:color w:val="000000"/>
          <w:sz w:val="28"/>
        </w:rPr>
        <w:t>
      сдают в филиалы Национального Банка Республики Казахстан принятые от физических и юридических лиц циркуляционные монеты старого образца и циркуляционные монеты нового образца;</w:t>
      </w:r>
    </w:p>
    <w:bookmarkEnd w:id="6"/>
    <w:bookmarkStart w:name="z13" w:id="7"/>
    <w:p>
      <w:pPr>
        <w:spacing w:after="0"/>
        <w:ind w:left="0"/>
        <w:jc w:val="both"/>
      </w:pPr>
      <w:r>
        <w:rPr>
          <w:rFonts w:ascii="Times New Roman"/>
          <w:b w:val="false"/>
          <w:i w:val="false"/>
          <w:color w:val="000000"/>
          <w:sz w:val="28"/>
        </w:rPr>
        <w:t xml:space="preserve">
      2) филиалы Национального Банка в соответствии с Правилами ведения кассовых операций с физическими и юридическими лицами в Национальном Банке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сентября 2020 года № 120 "Об утверждении Правил ведения кассовых операций с физическими и юридическими лицами в Национальном Банке Республики Казахстан", зарегистрированным в Реестре государственной регистрации нормативных правовых актов под № 21299:</w:t>
      </w:r>
    </w:p>
    <w:bookmarkEnd w:id="7"/>
    <w:bookmarkStart w:name="z14" w:id="8"/>
    <w:p>
      <w:pPr>
        <w:spacing w:after="0"/>
        <w:ind w:left="0"/>
        <w:jc w:val="both"/>
      </w:pPr>
      <w:r>
        <w:rPr>
          <w:rFonts w:ascii="Times New Roman"/>
          <w:b w:val="false"/>
          <w:i w:val="false"/>
          <w:color w:val="000000"/>
          <w:sz w:val="28"/>
        </w:rPr>
        <w:t>
      осуществляют прием и выдачу циркуляционных монет старого образца и циркуляционных монет нового образца, включая их размен, обмен;</w:t>
      </w:r>
    </w:p>
    <w:bookmarkEnd w:id="8"/>
    <w:bookmarkStart w:name="z15" w:id="9"/>
    <w:p>
      <w:pPr>
        <w:spacing w:after="0"/>
        <w:ind w:left="0"/>
        <w:jc w:val="both"/>
      </w:pPr>
      <w:r>
        <w:rPr>
          <w:rFonts w:ascii="Times New Roman"/>
          <w:b w:val="false"/>
          <w:i w:val="false"/>
          <w:color w:val="000000"/>
          <w:sz w:val="28"/>
        </w:rPr>
        <w:t>
      принимают в оборотную кассу циркуляционные монеты старого образца и циркуляционные монеты нового образца от юридических лиц, в том числе банков второго уровня, филиалов банков-нерезидентов Республики Казахстан и Национального оператора почты, с последующим переводом безналичного эквивалента на соответствующие счета юридических лиц, банков второго уровня, филиалов банков-нерезидентов Республики Казахстан и Национального оператора почты;</w:t>
      </w:r>
    </w:p>
    <w:bookmarkEnd w:id="9"/>
    <w:bookmarkStart w:name="z16" w:id="10"/>
    <w:p>
      <w:pPr>
        <w:spacing w:after="0"/>
        <w:ind w:left="0"/>
        <w:jc w:val="both"/>
      </w:pPr>
      <w:r>
        <w:rPr>
          <w:rFonts w:ascii="Times New Roman"/>
          <w:b w:val="false"/>
          <w:i w:val="false"/>
          <w:color w:val="000000"/>
          <w:sz w:val="28"/>
        </w:rPr>
        <w:t>
      выдают из оборотной кассы циркуляционные монеты старого образца и циркуляционные монеты нового образца юридическим лицам, в том числе банкам второго уровня, филиалам банков-нерезидентов Республики Казахстан и Национальному оператору почты, с последующим списанием безналичного эквивалента с соответствующих счетов юридических лиц, банков второго уровня, филиалов банков-нерезидентов Республики Казахстан и Национального оператора почты.".</w:t>
      </w:r>
    </w:p>
    <w:bookmarkEnd w:id="10"/>
    <w:bookmarkStart w:name="z17"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20 июля 2020 года № 91 "Об утверждении перечня, форм и сроков представления отчетности о соблюдении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Правил ее представления" (зарегистрировано в Реестре государственной регистрации нормативных правовых актов под № 21015) следующие изменения: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25" w:id="13"/>
    <w:p>
      <w:pPr>
        <w:spacing w:after="0"/>
        <w:ind w:left="0"/>
        <w:jc w:val="both"/>
      </w:pPr>
      <w:r>
        <w:rPr>
          <w:rFonts w:ascii="Times New Roman"/>
          <w:b w:val="false"/>
          <w:i w:val="false"/>
          <w:color w:val="000000"/>
          <w:sz w:val="28"/>
        </w:rPr>
        <w:t>
      3. Департаменту наличного денежного обращения (Адибаев А.С.) в установленном законодательством Республики Казахстан порядке обеспечить:</w:t>
      </w:r>
    </w:p>
    <w:bookmarkEnd w:id="13"/>
    <w:bookmarkStart w:name="z26" w:id="14"/>
    <w:p>
      <w:pPr>
        <w:spacing w:after="0"/>
        <w:ind w:left="0"/>
        <w:jc w:val="both"/>
      </w:pPr>
      <w:r>
        <w:rPr>
          <w:rFonts w:ascii="Times New Roman"/>
          <w:b w:val="false"/>
          <w:i w:val="false"/>
          <w:color w:val="000000"/>
          <w:sz w:val="28"/>
        </w:rPr>
        <w:t>
      1) совместно с Юридическим департаментом (Косбаев Н.К.) государственную регистрацию настоящего постановления в Министерстве юстиции Республики Казахстан;</w:t>
      </w:r>
    </w:p>
    <w:bookmarkEnd w:id="14"/>
    <w:bookmarkStart w:name="z27" w:id="1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5"/>
    <w:bookmarkStart w:name="z28"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6"/>
    <w:bookmarkStart w:name="z29" w:id="1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Вагапова Д.В.</w:t>
      </w:r>
    </w:p>
    <w:bookmarkEnd w:id="17"/>
    <w:bookmarkStart w:name="z30" w:id="1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приложения 5 к настоящему постановлению, которое вводится в действие с 1 января 2024 года.</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2"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33"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2023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2020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 w:id="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
    <w:p>
      <w:pPr>
        <w:spacing w:after="0"/>
        <w:ind w:left="0"/>
        <w:jc w:val="both"/>
      </w:pPr>
      <w:bookmarkStart w:name="z38" w:id="22"/>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9" w:id="23"/>
    <w:p>
      <w:pPr>
        <w:spacing w:after="0"/>
        <w:ind w:left="0"/>
        <w:jc w:val="left"/>
      </w:pPr>
      <w:r>
        <w:rPr>
          <w:rFonts w:ascii="Times New Roman"/>
          <w:b/>
          <w:i w:val="false"/>
          <w:color w:val="000000"/>
        </w:rPr>
        <w:t xml:space="preserve"> Отчет об отказах от проведения операций с деньгами и (или) иным имуществом физических лиц, включенных в перечень лиц, связанных с финансированием терроризма и экстремизма</w:t>
      </w:r>
    </w:p>
    <w:bookmarkEnd w:id="23"/>
    <w:p>
      <w:pPr>
        <w:spacing w:after="0"/>
        <w:ind w:left="0"/>
        <w:jc w:val="both"/>
      </w:pPr>
      <w:bookmarkStart w:name="z40" w:id="24"/>
      <w:r>
        <w:rPr>
          <w:rFonts w:ascii="Times New Roman"/>
          <w:b w:val="false"/>
          <w:i w:val="false"/>
          <w:color w:val="000000"/>
          <w:sz w:val="28"/>
        </w:rPr>
        <w:t>
      Индекс формы административных данных: AML-R1</w:t>
      </w:r>
    </w:p>
    <w:bookmarkEnd w:id="24"/>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по состоянию на "_____"____________ 20 ___ года</w:t>
      </w:r>
    </w:p>
    <w:p>
      <w:pPr>
        <w:spacing w:after="0"/>
        <w:ind w:left="0"/>
        <w:jc w:val="both"/>
      </w:pPr>
      <w:r>
        <w:rPr>
          <w:rFonts w:ascii="Times New Roman"/>
          <w:b w:val="false"/>
          <w:i w:val="false"/>
          <w:color w:val="000000"/>
          <w:sz w:val="28"/>
        </w:rPr>
        <w:t>Круг лиц, представляющих: юридическое лицо, осуществляющее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w:t>
      </w:r>
    </w:p>
    <w:p>
      <w:pPr>
        <w:spacing w:after="0"/>
        <w:ind w:left="0"/>
        <w:jc w:val="both"/>
      </w:pPr>
      <w:r>
        <w:rPr>
          <w:rFonts w:ascii="Times New Roman"/>
          <w:b w:val="false"/>
          <w:i w:val="false"/>
          <w:color w:val="000000"/>
          <w:sz w:val="28"/>
        </w:rPr>
        <w:t>Срок представления: 1 (один) раз в полугодие, не позднее 20 (двадцатого) числа месяца, следующего за отчетным полугодием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 w:id="25"/>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уполномоченной организации)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6"/>
    <w:p>
      <w:pPr>
        <w:spacing w:after="0"/>
        <w:ind w:left="0"/>
        <w:jc w:val="both"/>
      </w:pPr>
      <w:r>
        <w:rPr>
          <w:rFonts w:ascii="Times New Roman"/>
          <w:b w:val="false"/>
          <w:i w:val="false"/>
          <w:color w:val="000000"/>
          <w:sz w:val="28"/>
        </w:rPr>
        <w:t>
      продолжение таблицы: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операции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операции в иностранной валюте (если не указано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 w:id="27"/>
      <w:r>
        <w:rPr>
          <w:rFonts w:ascii="Times New Roman"/>
          <w:b w:val="false"/>
          <w:i w:val="false"/>
          <w:color w:val="000000"/>
          <w:sz w:val="28"/>
        </w:rPr>
        <w:t>
      Наименование ______________________________________________________</w:t>
      </w:r>
    </w:p>
    <w:bookmarkEnd w:id="27"/>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 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отказах</w:t>
            </w:r>
            <w:r>
              <w:br/>
            </w:r>
            <w:r>
              <w:rPr>
                <w:rFonts w:ascii="Times New Roman"/>
                <w:b w:val="false"/>
                <w:i w:val="false"/>
                <w:color w:val="000000"/>
                <w:sz w:val="20"/>
              </w:rPr>
              <w:t>от проведения операций</w:t>
            </w:r>
            <w:r>
              <w:br/>
            </w:r>
            <w:r>
              <w:rPr>
                <w:rFonts w:ascii="Times New Roman"/>
                <w:b w:val="false"/>
                <w:i w:val="false"/>
                <w:color w:val="000000"/>
                <w:sz w:val="20"/>
              </w:rPr>
              <w:t>с деньгами и (или) иным</w:t>
            </w:r>
            <w:r>
              <w:br/>
            </w:r>
            <w:r>
              <w:rPr>
                <w:rFonts w:ascii="Times New Roman"/>
                <w:b w:val="false"/>
                <w:i w:val="false"/>
                <w:color w:val="000000"/>
                <w:sz w:val="20"/>
              </w:rPr>
              <w:t>имуществом физических лиц,</w:t>
            </w:r>
            <w:r>
              <w:br/>
            </w:r>
            <w:r>
              <w:rPr>
                <w:rFonts w:ascii="Times New Roman"/>
                <w:b w:val="false"/>
                <w:i w:val="false"/>
                <w:color w:val="000000"/>
                <w:sz w:val="20"/>
              </w:rPr>
              <w:t>включенных в перечень лиц,</w:t>
            </w:r>
            <w:r>
              <w:br/>
            </w:r>
            <w:r>
              <w:rPr>
                <w:rFonts w:ascii="Times New Roman"/>
                <w:b w:val="false"/>
                <w:i w:val="false"/>
                <w:color w:val="000000"/>
                <w:sz w:val="20"/>
              </w:rPr>
              <w:t>связанных с финансированием</w:t>
            </w:r>
            <w:r>
              <w:br/>
            </w:r>
            <w:r>
              <w:rPr>
                <w:rFonts w:ascii="Times New Roman"/>
                <w:b w:val="false"/>
                <w:i w:val="false"/>
                <w:color w:val="000000"/>
                <w:sz w:val="20"/>
              </w:rPr>
              <w:t>терроризма и экстремизма</w:t>
            </w:r>
          </w:p>
        </w:tc>
      </w:tr>
    </w:tbl>
    <w:bookmarkStart w:name="z46" w:id="2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отказах от проведения операций с деньгами и (или) иным имуществом физических лиц, включенных в перечень лиц, связанных с финансированием терроризма и экстремизма</w:t>
      </w:r>
      <w:r>
        <w:br/>
      </w:r>
      <w:r>
        <w:rPr>
          <w:rFonts w:ascii="Times New Roman"/>
          <w:b/>
          <w:i w:val="false"/>
          <w:color w:val="000000"/>
        </w:rPr>
        <w:t>(индекс – AML-R1, периодичность – полугодовая)</w:t>
      </w:r>
    </w:p>
    <w:bookmarkEnd w:id="28"/>
    <w:bookmarkStart w:name="z47" w:id="29"/>
    <w:p>
      <w:pPr>
        <w:spacing w:after="0"/>
        <w:ind w:left="0"/>
        <w:jc w:val="left"/>
      </w:pPr>
      <w:r>
        <w:rPr>
          <w:rFonts w:ascii="Times New Roman"/>
          <w:b/>
          <w:i w:val="false"/>
          <w:color w:val="000000"/>
        </w:rPr>
        <w:t xml:space="preserve"> Глава 1. Общие положения</w:t>
      </w:r>
    </w:p>
    <w:bookmarkEnd w:id="29"/>
    <w:bookmarkStart w:name="z48" w:id="3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отказах от проведения операций с деньгами и (или) иным имуществом физических лиц, включенных в перечень лиц, связанных с финансированием терроризма и экстремизма" (далее – Форма).</w:t>
      </w:r>
    </w:p>
    <w:bookmarkEnd w:id="30"/>
    <w:bookmarkStart w:name="z49" w:id="3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1"/>
    <w:bookmarkStart w:name="z50" w:id="32"/>
    <w:p>
      <w:pPr>
        <w:spacing w:after="0"/>
        <w:ind w:left="0"/>
        <w:jc w:val="both"/>
      </w:pPr>
      <w:r>
        <w:rPr>
          <w:rFonts w:ascii="Times New Roman"/>
          <w:b w:val="false"/>
          <w:i w:val="false"/>
          <w:color w:val="000000"/>
          <w:sz w:val="28"/>
        </w:rPr>
        <w:t>
      3. Форма составляется уполномоченной организацией 1 (один) раз в полугодие. Данные в Форме заполняются в тенге, если не указано иное.</w:t>
      </w:r>
    </w:p>
    <w:bookmarkEnd w:id="32"/>
    <w:bookmarkStart w:name="z51" w:id="3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33"/>
    <w:bookmarkStart w:name="z52" w:id="34"/>
    <w:p>
      <w:pPr>
        <w:spacing w:after="0"/>
        <w:ind w:left="0"/>
        <w:jc w:val="left"/>
      </w:pPr>
      <w:r>
        <w:rPr>
          <w:rFonts w:ascii="Times New Roman"/>
          <w:b/>
          <w:i w:val="false"/>
          <w:color w:val="000000"/>
        </w:rPr>
        <w:t xml:space="preserve"> Глава 2. Пояснение по заполнению Формы</w:t>
      </w:r>
    </w:p>
    <w:bookmarkEnd w:id="34"/>
    <w:bookmarkStart w:name="z53" w:id="35"/>
    <w:p>
      <w:pPr>
        <w:spacing w:after="0"/>
        <w:ind w:left="0"/>
        <w:jc w:val="both"/>
      </w:pPr>
      <w:r>
        <w:rPr>
          <w:rFonts w:ascii="Times New Roman"/>
          <w:b w:val="false"/>
          <w:i w:val="false"/>
          <w:color w:val="000000"/>
          <w:sz w:val="28"/>
        </w:rPr>
        <w:t>
      5. По форме:</w:t>
      </w:r>
    </w:p>
    <w:bookmarkEnd w:id="35"/>
    <w:bookmarkStart w:name="z54" w:id="36"/>
    <w:p>
      <w:pPr>
        <w:spacing w:after="0"/>
        <w:ind w:left="0"/>
        <w:jc w:val="both"/>
      </w:pPr>
      <w:r>
        <w:rPr>
          <w:rFonts w:ascii="Times New Roman"/>
          <w:b w:val="false"/>
          <w:i w:val="false"/>
          <w:color w:val="000000"/>
          <w:sz w:val="28"/>
        </w:rPr>
        <w:t>
      1) в столбце 4 указывается индивидуальный идентификационный номер (из 12 цифр), в обязательном порядке для граждан Республики Казахстан и при наличии – для иностранцев или лиц без гражданства;</w:t>
      </w:r>
    </w:p>
    <w:bookmarkEnd w:id="36"/>
    <w:bookmarkStart w:name="z55" w:id="37"/>
    <w:p>
      <w:pPr>
        <w:spacing w:after="0"/>
        <w:ind w:left="0"/>
        <w:jc w:val="both"/>
      </w:pPr>
      <w:r>
        <w:rPr>
          <w:rFonts w:ascii="Times New Roman"/>
          <w:b w:val="false"/>
          <w:i w:val="false"/>
          <w:color w:val="000000"/>
          <w:sz w:val="28"/>
        </w:rPr>
        <w:t xml:space="preserve">
      2) в столбце 5 с учетом особенностей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 (далее – Закон о документах, удостоверяющих личность) указывается наименование одного из документов, удостоверяющих личность,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Закона о документах, удостоверяющих личность, или Справочником кодов документов, удостоверяющих личность, утвержденным </w:t>
      </w:r>
      <w:r>
        <w:rPr>
          <w:rFonts w:ascii="Times New Roman"/>
          <w:b w:val="false"/>
          <w:i w:val="false"/>
          <w:color w:val="000000"/>
          <w:sz w:val="28"/>
        </w:rPr>
        <w:t>приложением 5</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утвержденным приказом Председателя Агентства Республики Казахстан по финансовому мониторингу от 22 февраля 2022 года № 13, зарегистрированным в Реестре государственной регистрации нормативных правовых актов под № 26924 (далее – Правила представления субъектами финансового мониторинга сведений и информации об операциях, подлежащих финансовому мониторингу);</w:t>
      </w:r>
    </w:p>
    <w:bookmarkEnd w:id="37"/>
    <w:bookmarkStart w:name="z56" w:id="38"/>
    <w:p>
      <w:pPr>
        <w:spacing w:after="0"/>
        <w:ind w:left="0"/>
        <w:jc w:val="both"/>
      </w:pPr>
      <w:r>
        <w:rPr>
          <w:rFonts w:ascii="Times New Roman"/>
          <w:b w:val="false"/>
          <w:i w:val="false"/>
          <w:color w:val="000000"/>
          <w:sz w:val="28"/>
        </w:rPr>
        <w:t xml:space="preserve">
      3) в столбцах 6 и 7 указываются данные документа, удостоверяющего личность,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7 Закона о документах, удостоверяющих личность (дата выдачи и номер документа, удостоверяющего личность);</w:t>
      </w:r>
    </w:p>
    <w:bookmarkEnd w:id="38"/>
    <w:bookmarkStart w:name="z57" w:id="39"/>
    <w:p>
      <w:pPr>
        <w:spacing w:after="0"/>
        <w:ind w:left="0"/>
        <w:jc w:val="both"/>
      </w:pPr>
      <w:r>
        <w:rPr>
          <w:rFonts w:ascii="Times New Roman"/>
          <w:b w:val="false"/>
          <w:i w:val="false"/>
          <w:color w:val="000000"/>
          <w:sz w:val="28"/>
        </w:rPr>
        <w:t>
      4) для граждан Республики Казахстан столбцы 5, 6 и 7 не заполняются;</w:t>
      </w:r>
    </w:p>
    <w:bookmarkEnd w:id="39"/>
    <w:bookmarkStart w:name="z58" w:id="40"/>
    <w:p>
      <w:pPr>
        <w:spacing w:after="0"/>
        <w:ind w:left="0"/>
        <w:jc w:val="both"/>
      </w:pPr>
      <w:r>
        <w:rPr>
          <w:rFonts w:ascii="Times New Roman"/>
          <w:b w:val="false"/>
          <w:i w:val="false"/>
          <w:color w:val="000000"/>
          <w:sz w:val="28"/>
        </w:rPr>
        <w:t>
      5) в столбце 8 указывается двухбуквенный код страны гражданства в соответствии с документом, удостоверяющим личность, (для лица без гражданства не указывается)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40"/>
    <w:bookmarkStart w:name="z59" w:id="41"/>
    <w:p>
      <w:pPr>
        <w:spacing w:after="0"/>
        <w:ind w:left="0"/>
        <w:jc w:val="both"/>
      </w:pPr>
      <w:r>
        <w:rPr>
          <w:rFonts w:ascii="Times New Roman"/>
          <w:b w:val="false"/>
          <w:i w:val="false"/>
          <w:color w:val="000000"/>
          <w:sz w:val="28"/>
        </w:rPr>
        <w:t>
      6) в столбце 10 указывается сумма в единицах иностранной валюты (для операций с драгоценным металлом указывается объем в граммах);</w:t>
      </w:r>
    </w:p>
    <w:bookmarkEnd w:id="41"/>
    <w:bookmarkStart w:name="z60" w:id="42"/>
    <w:p>
      <w:pPr>
        <w:spacing w:after="0"/>
        <w:ind w:left="0"/>
        <w:jc w:val="both"/>
      </w:pPr>
      <w:r>
        <w:rPr>
          <w:rFonts w:ascii="Times New Roman"/>
          <w:b w:val="false"/>
          <w:i w:val="false"/>
          <w:color w:val="000000"/>
          <w:sz w:val="28"/>
        </w:rPr>
        <w:t xml:space="preserve">
      7) в столбце 11 указывается следующий четырехзначный код операции в соответствии со Справочником кодов видов операций, подлежащих финансовому мониторингу, утвержденным </w:t>
      </w:r>
      <w:r>
        <w:rPr>
          <w:rFonts w:ascii="Times New Roman"/>
          <w:b w:val="false"/>
          <w:i w:val="false"/>
          <w:color w:val="000000"/>
          <w:sz w:val="28"/>
        </w:rPr>
        <w:t>приложением 6</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w:t>
      </w:r>
    </w:p>
    <w:bookmarkEnd w:id="42"/>
    <w:bookmarkStart w:name="z61" w:id="43"/>
    <w:p>
      <w:pPr>
        <w:spacing w:after="0"/>
        <w:ind w:left="0"/>
        <w:jc w:val="both"/>
      </w:pPr>
      <w:r>
        <w:rPr>
          <w:rFonts w:ascii="Times New Roman"/>
          <w:b w:val="false"/>
          <w:i w:val="false"/>
          <w:color w:val="000000"/>
          <w:sz w:val="28"/>
        </w:rPr>
        <w:t>
      0211 – покупка клиентом наличной иностранной валюты через обменные пункты;</w:t>
      </w:r>
    </w:p>
    <w:bookmarkEnd w:id="43"/>
    <w:bookmarkStart w:name="z62" w:id="44"/>
    <w:p>
      <w:pPr>
        <w:spacing w:after="0"/>
        <w:ind w:left="0"/>
        <w:jc w:val="both"/>
      </w:pPr>
      <w:r>
        <w:rPr>
          <w:rFonts w:ascii="Times New Roman"/>
          <w:b w:val="false"/>
          <w:i w:val="false"/>
          <w:color w:val="000000"/>
          <w:sz w:val="28"/>
        </w:rPr>
        <w:t>
      0221 – продажа клиентом наличной иностранной валюты через обменные пункты;</w:t>
      </w:r>
    </w:p>
    <w:bookmarkEnd w:id="44"/>
    <w:bookmarkStart w:name="z63" w:id="45"/>
    <w:p>
      <w:pPr>
        <w:spacing w:after="0"/>
        <w:ind w:left="0"/>
        <w:jc w:val="both"/>
      </w:pPr>
      <w:r>
        <w:rPr>
          <w:rFonts w:ascii="Times New Roman"/>
          <w:b w:val="false"/>
          <w:i w:val="false"/>
          <w:color w:val="000000"/>
          <w:sz w:val="28"/>
        </w:rPr>
        <w:t>
      1711 - покупка клиентом драгоценных металлов;</w:t>
      </w:r>
    </w:p>
    <w:bookmarkEnd w:id="45"/>
    <w:bookmarkStart w:name="z64" w:id="46"/>
    <w:p>
      <w:pPr>
        <w:spacing w:after="0"/>
        <w:ind w:left="0"/>
        <w:jc w:val="both"/>
      </w:pPr>
      <w:r>
        <w:rPr>
          <w:rFonts w:ascii="Times New Roman"/>
          <w:b w:val="false"/>
          <w:i w:val="false"/>
          <w:color w:val="000000"/>
          <w:sz w:val="28"/>
        </w:rPr>
        <w:t>
      1721 - продажа клиентом драгоценных металлов;</w:t>
      </w:r>
    </w:p>
    <w:bookmarkEnd w:id="46"/>
    <w:bookmarkStart w:name="z65" w:id="47"/>
    <w:p>
      <w:pPr>
        <w:spacing w:after="0"/>
        <w:ind w:left="0"/>
        <w:jc w:val="both"/>
      </w:pPr>
      <w:r>
        <w:rPr>
          <w:rFonts w:ascii="Times New Roman"/>
          <w:b w:val="false"/>
          <w:i w:val="false"/>
          <w:color w:val="000000"/>
          <w:sz w:val="28"/>
        </w:rPr>
        <w:t>
      8) в столбце 12 буквенные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7"/>
    <w:bookmarkStart w:name="z66" w:id="48"/>
    <w:p>
      <w:pPr>
        <w:spacing w:after="0"/>
        <w:ind w:left="0"/>
        <w:jc w:val="both"/>
      </w:pPr>
      <w:r>
        <w:rPr>
          <w:rFonts w:ascii="Times New Roman"/>
          <w:b w:val="false"/>
          <w:i w:val="false"/>
          <w:color w:val="000000"/>
          <w:sz w:val="28"/>
        </w:rPr>
        <w:t>
      9) в столбце 13 дата отказа указывается в формате "ДД.ММ.ГГГГ.".</w:t>
      </w:r>
    </w:p>
    <w:bookmarkEnd w:id="48"/>
    <w:bookmarkStart w:name="z67" w:id="49"/>
    <w:p>
      <w:pPr>
        <w:spacing w:after="0"/>
        <w:ind w:left="0"/>
        <w:jc w:val="both"/>
      </w:pPr>
      <w:r>
        <w:rPr>
          <w:rFonts w:ascii="Times New Roman"/>
          <w:b w:val="false"/>
          <w:i w:val="false"/>
          <w:color w:val="000000"/>
          <w:sz w:val="28"/>
        </w:rPr>
        <w:t>
      6. В случае отсутствия сведений, Форма представляется с нулевыми значениями.</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2023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2020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
    <w:p>
      <w:pPr>
        <w:spacing w:after="0"/>
        <w:ind w:left="0"/>
        <w:jc w:val="both"/>
      </w:pPr>
      <w:bookmarkStart w:name="z72" w:id="51"/>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51"/>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t>
      </w:r>
    </w:p>
    <w:bookmarkStart w:name="z73" w:id="52"/>
    <w:p>
      <w:pPr>
        <w:spacing w:after="0"/>
        <w:ind w:left="0"/>
        <w:jc w:val="both"/>
      </w:pPr>
      <w:r>
        <w:rPr>
          <w:rFonts w:ascii="Times New Roman"/>
          <w:b w:val="false"/>
          <w:i w:val="false"/>
          <w:color w:val="000000"/>
          <w:sz w:val="28"/>
        </w:rPr>
        <w:t>
      www.nationalbank.kz</w:t>
      </w:r>
    </w:p>
    <w:bookmarkEnd w:id="52"/>
    <w:bookmarkStart w:name="z74" w:id="53"/>
    <w:p>
      <w:pPr>
        <w:spacing w:after="0"/>
        <w:ind w:left="0"/>
        <w:jc w:val="left"/>
      </w:pPr>
      <w:r>
        <w:rPr>
          <w:rFonts w:ascii="Times New Roman"/>
          <w:b/>
          <w:i w:val="false"/>
          <w:color w:val="000000"/>
        </w:rPr>
        <w:t xml:space="preserve"> Отчет о совершении операций с деньгами и (или) иным имуществом физических лиц</w:t>
      </w:r>
    </w:p>
    <w:bookmarkEnd w:id="53"/>
    <w:p>
      <w:pPr>
        <w:spacing w:after="0"/>
        <w:ind w:left="0"/>
        <w:jc w:val="both"/>
      </w:pPr>
      <w:bookmarkStart w:name="z75" w:id="54"/>
      <w:r>
        <w:rPr>
          <w:rFonts w:ascii="Times New Roman"/>
          <w:b w:val="false"/>
          <w:i w:val="false"/>
          <w:color w:val="000000"/>
          <w:sz w:val="28"/>
        </w:rPr>
        <w:t>
      Индекс формы административных данных: AML-R2</w:t>
      </w:r>
    </w:p>
    <w:bookmarkEnd w:id="54"/>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по состоянию на "_____"____________ 20 ___ года</w:t>
      </w:r>
    </w:p>
    <w:p>
      <w:pPr>
        <w:spacing w:after="0"/>
        <w:ind w:left="0"/>
        <w:jc w:val="both"/>
      </w:pPr>
      <w:r>
        <w:rPr>
          <w:rFonts w:ascii="Times New Roman"/>
          <w:b w:val="false"/>
          <w:i w:val="false"/>
          <w:color w:val="000000"/>
          <w:sz w:val="28"/>
        </w:rPr>
        <w:t>Круг лиц, представляющих: юридическое лицо, осуществляющее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w:t>
      </w:r>
    </w:p>
    <w:p>
      <w:pPr>
        <w:spacing w:after="0"/>
        <w:ind w:left="0"/>
        <w:jc w:val="both"/>
      </w:pPr>
      <w:r>
        <w:rPr>
          <w:rFonts w:ascii="Times New Roman"/>
          <w:b w:val="false"/>
          <w:i w:val="false"/>
          <w:color w:val="000000"/>
          <w:sz w:val="28"/>
        </w:rPr>
        <w:t>Срок представления: 1 (один) раз в полугодие, не позднее 20 (двадцатого) числа месяца, следующего за отчетным полугодием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55"/>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уполномоченной организации)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6"/>
    <w:p>
      <w:pPr>
        <w:spacing w:after="0"/>
        <w:ind w:left="0"/>
        <w:jc w:val="both"/>
      </w:pPr>
      <w:r>
        <w:rPr>
          <w:rFonts w:ascii="Times New Roman"/>
          <w:b w:val="false"/>
          <w:i w:val="false"/>
          <w:color w:val="000000"/>
          <w:sz w:val="28"/>
        </w:rPr>
        <w:t>
      продолжение таблицы: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операции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операции в иностранной валюте (если не указано иное)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 (территорий) или государство (территория)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 w:id="57"/>
      <w:r>
        <w:rPr>
          <w:rFonts w:ascii="Times New Roman"/>
          <w:b w:val="false"/>
          <w:i w:val="false"/>
          <w:color w:val="000000"/>
          <w:sz w:val="28"/>
        </w:rPr>
        <w:t>
      Наименование ____________________________________________________</w:t>
      </w:r>
    </w:p>
    <w:bookmarkEnd w:id="57"/>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совершении операций</w:t>
            </w:r>
            <w:r>
              <w:br/>
            </w:r>
            <w:r>
              <w:rPr>
                <w:rFonts w:ascii="Times New Roman"/>
                <w:b w:val="false"/>
                <w:i w:val="false"/>
                <w:color w:val="000000"/>
                <w:sz w:val="20"/>
              </w:rPr>
              <w:t>с деньгами и (или) иным</w:t>
            </w:r>
            <w:r>
              <w:br/>
            </w:r>
            <w:r>
              <w:rPr>
                <w:rFonts w:ascii="Times New Roman"/>
                <w:b w:val="false"/>
                <w:i w:val="false"/>
                <w:color w:val="000000"/>
                <w:sz w:val="20"/>
              </w:rPr>
              <w:t>имуществом физических лиц</w:t>
            </w:r>
          </w:p>
        </w:tc>
      </w:tr>
    </w:tbl>
    <w:bookmarkStart w:name="z81" w:id="5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совершении операций с деньгами и (или) иным имуществом физических лиц</w:t>
      </w:r>
      <w:r>
        <w:br/>
      </w:r>
      <w:r>
        <w:rPr>
          <w:rFonts w:ascii="Times New Roman"/>
          <w:b/>
          <w:i w:val="false"/>
          <w:color w:val="000000"/>
        </w:rPr>
        <w:t>(индекс – AML-R2, периодичность – полугодовая)</w:t>
      </w:r>
    </w:p>
    <w:bookmarkEnd w:id="58"/>
    <w:bookmarkStart w:name="z82" w:id="59"/>
    <w:p>
      <w:pPr>
        <w:spacing w:after="0"/>
        <w:ind w:left="0"/>
        <w:jc w:val="left"/>
      </w:pPr>
      <w:r>
        <w:rPr>
          <w:rFonts w:ascii="Times New Roman"/>
          <w:b/>
          <w:i w:val="false"/>
          <w:color w:val="000000"/>
        </w:rPr>
        <w:t xml:space="preserve"> Глава 1. Общие положения</w:t>
      </w:r>
    </w:p>
    <w:bookmarkEnd w:id="59"/>
    <w:bookmarkStart w:name="z83" w:id="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совершении операций с деньгами и (или) иным имуществом физических лиц (далее – Форма).</w:t>
      </w:r>
    </w:p>
    <w:bookmarkEnd w:id="60"/>
    <w:bookmarkStart w:name="z84" w:id="6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1"/>
    <w:bookmarkStart w:name="z85" w:id="62"/>
    <w:p>
      <w:pPr>
        <w:spacing w:after="0"/>
        <w:ind w:left="0"/>
        <w:jc w:val="both"/>
      </w:pPr>
      <w:r>
        <w:rPr>
          <w:rFonts w:ascii="Times New Roman"/>
          <w:b w:val="false"/>
          <w:i w:val="false"/>
          <w:color w:val="000000"/>
          <w:sz w:val="28"/>
        </w:rPr>
        <w:t>
      3. Форма составляется уполномоченной организацией 1 (один) раз в полугодие. Данные в Форме заполняются в тенге, если не указано иное.</w:t>
      </w:r>
    </w:p>
    <w:bookmarkEnd w:id="62"/>
    <w:bookmarkStart w:name="z86" w:id="6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63"/>
    <w:bookmarkStart w:name="z87" w:id="64"/>
    <w:p>
      <w:pPr>
        <w:spacing w:after="0"/>
        <w:ind w:left="0"/>
        <w:jc w:val="left"/>
      </w:pPr>
      <w:r>
        <w:rPr>
          <w:rFonts w:ascii="Times New Roman"/>
          <w:b/>
          <w:i w:val="false"/>
          <w:color w:val="000000"/>
        </w:rPr>
        <w:t xml:space="preserve"> Глава 2. Пояснение по заполнению Формы</w:t>
      </w:r>
    </w:p>
    <w:bookmarkEnd w:id="64"/>
    <w:bookmarkStart w:name="z88" w:id="65"/>
    <w:p>
      <w:pPr>
        <w:spacing w:after="0"/>
        <w:ind w:left="0"/>
        <w:jc w:val="both"/>
      </w:pPr>
      <w:r>
        <w:rPr>
          <w:rFonts w:ascii="Times New Roman"/>
          <w:b w:val="false"/>
          <w:i w:val="false"/>
          <w:color w:val="000000"/>
          <w:sz w:val="28"/>
        </w:rPr>
        <w:t>
      5. В Форме отражаются операции по покупке и (или) продаже наличной иностранной валюты или драгоценных металлов, проведенные через обменные пункты:</w:t>
      </w:r>
    </w:p>
    <w:bookmarkEnd w:id="65"/>
    <w:bookmarkStart w:name="z89" w:id="66"/>
    <w:p>
      <w:pPr>
        <w:spacing w:after="0"/>
        <w:ind w:left="0"/>
        <w:jc w:val="both"/>
      </w:pPr>
      <w:r>
        <w:rPr>
          <w:rFonts w:ascii="Times New Roman"/>
          <w:b w:val="false"/>
          <w:i w:val="false"/>
          <w:color w:val="000000"/>
          <w:sz w:val="28"/>
        </w:rPr>
        <w:t>
      1) гражданами Республики Казахстан на сумму, превышающую 2 000 000 (два миллиона) тенге;</w:t>
      </w:r>
    </w:p>
    <w:bookmarkEnd w:id="66"/>
    <w:bookmarkStart w:name="z90" w:id="67"/>
    <w:p>
      <w:pPr>
        <w:spacing w:after="0"/>
        <w:ind w:left="0"/>
        <w:jc w:val="both"/>
      </w:pPr>
      <w:r>
        <w:rPr>
          <w:rFonts w:ascii="Times New Roman"/>
          <w:b w:val="false"/>
          <w:i w:val="false"/>
          <w:color w:val="000000"/>
          <w:sz w:val="28"/>
        </w:rPr>
        <w:t>
      2) иностранцами или лицами без гражданства – без установления пороговой суммы.</w:t>
      </w:r>
    </w:p>
    <w:bookmarkEnd w:id="67"/>
    <w:bookmarkStart w:name="z91" w:id="68"/>
    <w:p>
      <w:pPr>
        <w:spacing w:after="0"/>
        <w:ind w:left="0"/>
        <w:jc w:val="both"/>
      </w:pPr>
      <w:r>
        <w:rPr>
          <w:rFonts w:ascii="Times New Roman"/>
          <w:b w:val="false"/>
          <w:i w:val="false"/>
          <w:color w:val="000000"/>
          <w:sz w:val="28"/>
        </w:rPr>
        <w:t>
      В Форме не отражаются операции с аффилированными лицами уполномоченной организации, указанные в приложении 4 к настоящему постановлению.</w:t>
      </w:r>
    </w:p>
    <w:bookmarkEnd w:id="68"/>
    <w:bookmarkStart w:name="z92" w:id="69"/>
    <w:p>
      <w:pPr>
        <w:spacing w:after="0"/>
        <w:ind w:left="0"/>
        <w:jc w:val="both"/>
      </w:pPr>
      <w:r>
        <w:rPr>
          <w:rFonts w:ascii="Times New Roman"/>
          <w:b w:val="false"/>
          <w:i w:val="false"/>
          <w:color w:val="000000"/>
          <w:sz w:val="28"/>
        </w:rPr>
        <w:t>
      6. По форме:</w:t>
      </w:r>
    </w:p>
    <w:bookmarkEnd w:id="69"/>
    <w:bookmarkStart w:name="z93" w:id="70"/>
    <w:p>
      <w:pPr>
        <w:spacing w:after="0"/>
        <w:ind w:left="0"/>
        <w:jc w:val="both"/>
      </w:pPr>
      <w:r>
        <w:rPr>
          <w:rFonts w:ascii="Times New Roman"/>
          <w:b w:val="false"/>
          <w:i w:val="false"/>
          <w:color w:val="000000"/>
          <w:sz w:val="28"/>
        </w:rPr>
        <w:t>
      1) в столбце 4 указывается индивидуальный идентификационный номер (из 12 цифр), в обязательном порядке для граждан Республики Казахстан и при наличии – для иностранцев или лиц без гражданства;</w:t>
      </w:r>
    </w:p>
    <w:bookmarkEnd w:id="70"/>
    <w:bookmarkStart w:name="z94" w:id="71"/>
    <w:p>
      <w:pPr>
        <w:spacing w:after="0"/>
        <w:ind w:left="0"/>
        <w:jc w:val="both"/>
      </w:pPr>
      <w:r>
        <w:rPr>
          <w:rFonts w:ascii="Times New Roman"/>
          <w:b w:val="false"/>
          <w:i w:val="false"/>
          <w:color w:val="000000"/>
          <w:sz w:val="28"/>
        </w:rPr>
        <w:t xml:space="preserve">
      2) в столбце 5 с учетом особенностей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 (далее – Закон о документах, удостоверяющих личность) указывается наименование одного из документов, удостоверяющих личность,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Закона о документах, удостоверяющих личность, или Справочником кодов документов, удостоверяющих личность, утвержденным </w:t>
      </w:r>
      <w:r>
        <w:rPr>
          <w:rFonts w:ascii="Times New Roman"/>
          <w:b w:val="false"/>
          <w:i w:val="false"/>
          <w:color w:val="000000"/>
          <w:sz w:val="28"/>
        </w:rPr>
        <w:t>приложением 5</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утвержденным приказом Председателя Агентства Республики Казахстан по финансовому мониторингу от 22 февраля 2022 года № 13, зарегистрированным в Реестре государственной регистрации нормативных правовых актов под № 26924 (далее – Правила представления субъектами финансового мониторинга сведений и информации об операциях, подлежащих финансовому мониторингу);</w:t>
      </w:r>
    </w:p>
    <w:bookmarkEnd w:id="71"/>
    <w:bookmarkStart w:name="z95" w:id="72"/>
    <w:p>
      <w:pPr>
        <w:spacing w:after="0"/>
        <w:ind w:left="0"/>
        <w:jc w:val="both"/>
      </w:pPr>
      <w:r>
        <w:rPr>
          <w:rFonts w:ascii="Times New Roman"/>
          <w:b w:val="false"/>
          <w:i w:val="false"/>
          <w:color w:val="000000"/>
          <w:sz w:val="28"/>
        </w:rPr>
        <w:t xml:space="preserve">
      3) в столбцах 6 и 7 указываются данные документа, удостоверяющего личность,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7 Закона о документах, удостоверяющих личность (дата выдачи и номер документа, удостоверяющего личность);</w:t>
      </w:r>
    </w:p>
    <w:bookmarkEnd w:id="72"/>
    <w:bookmarkStart w:name="z96" w:id="73"/>
    <w:p>
      <w:pPr>
        <w:spacing w:after="0"/>
        <w:ind w:left="0"/>
        <w:jc w:val="both"/>
      </w:pPr>
      <w:r>
        <w:rPr>
          <w:rFonts w:ascii="Times New Roman"/>
          <w:b w:val="false"/>
          <w:i w:val="false"/>
          <w:color w:val="000000"/>
          <w:sz w:val="28"/>
        </w:rPr>
        <w:t>
      4) для граждан Республики Казахстан столбцы 5, 6 и 7 не заполняются;</w:t>
      </w:r>
    </w:p>
    <w:bookmarkEnd w:id="73"/>
    <w:bookmarkStart w:name="z97" w:id="74"/>
    <w:p>
      <w:pPr>
        <w:spacing w:after="0"/>
        <w:ind w:left="0"/>
        <w:jc w:val="both"/>
      </w:pPr>
      <w:r>
        <w:rPr>
          <w:rFonts w:ascii="Times New Roman"/>
          <w:b w:val="false"/>
          <w:i w:val="false"/>
          <w:color w:val="000000"/>
          <w:sz w:val="28"/>
        </w:rPr>
        <w:t>
      5) в столбце 8 указывается двухбуквенный код страны гражданства в соответствии с документом, удостоверяющим личность, (для лица без гражданства не указывается)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74"/>
    <w:bookmarkStart w:name="z98" w:id="75"/>
    <w:p>
      <w:pPr>
        <w:spacing w:after="0"/>
        <w:ind w:left="0"/>
        <w:jc w:val="both"/>
      </w:pPr>
      <w:r>
        <w:rPr>
          <w:rFonts w:ascii="Times New Roman"/>
          <w:b w:val="false"/>
          <w:i w:val="false"/>
          <w:color w:val="000000"/>
          <w:sz w:val="28"/>
        </w:rPr>
        <w:t>
      6) в столбце 10 указывается сумма в иностранной валюте (для операций с драгоценным металлом указывается объем в граммах);</w:t>
      </w:r>
    </w:p>
    <w:bookmarkEnd w:id="75"/>
    <w:bookmarkStart w:name="z99" w:id="76"/>
    <w:p>
      <w:pPr>
        <w:spacing w:after="0"/>
        <w:ind w:left="0"/>
        <w:jc w:val="both"/>
      </w:pPr>
      <w:r>
        <w:rPr>
          <w:rFonts w:ascii="Times New Roman"/>
          <w:b w:val="false"/>
          <w:i w:val="false"/>
          <w:color w:val="000000"/>
          <w:sz w:val="28"/>
        </w:rPr>
        <w:t xml:space="preserve">
      7) в столбце 11 указывается следующий четырехзначный код операции в соответствии со Справочником кодов видов операций, подлежащих финансовому мониторингу, утвержденным </w:t>
      </w:r>
      <w:r>
        <w:rPr>
          <w:rFonts w:ascii="Times New Roman"/>
          <w:b w:val="false"/>
          <w:i w:val="false"/>
          <w:color w:val="000000"/>
          <w:sz w:val="28"/>
        </w:rPr>
        <w:t>приложением 6</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w:t>
      </w:r>
    </w:p>
    <w:bookmarkEnd w:id="76"/>
    <w:bookmarkStart w:name="z100" w:id="77"/>
    <w:p>
      <w:pPr>
        <w:spacing w:after="0"/>
        <w:ind w:left="0"/>
        <w:jc w:val="both"/>
      </w:pPr>
      <w:r>
        <w:rPr>
          <w:rFonts w:ascii="Times New Roman"/>
          <w:b w:val="false"/>
          <w:i w:val="false"/>
          <w:color w:val="000000"/>
          <w:sz w:val="28"/>
        </w:rPr>
        <w:t>
      0211 – покупка клиентом наличной иностранной валюты через обменные пункты;</w:t>
      </w:r>
    </w:p>
    <w:bookmarkEnd w:id="77"/>
    <w:bookmarkStart w:name="z101" w:id="78"/>
    <w:p>
      <w:pPr>
        <w:spacing w:after="0"/>
        <w:ind w:left="0"/>
        <w:jc w:val="both"/>
      </w:pPr>
      <w:r>
        <w:rPr>
          <w:rFonts w:ascii="Times New Roman"/>
          <w:b w:val="false"/>
          <w:i w:val="false"/>
          <w:color w:val="000000"/>
          <w:sz w:val="28"/>
        </w:rPr>
        <w:t>
      0221 – продажа клиентом наличной иностранной валюты через обменные пункты;</w:t>
      </w:r>
    </w:p>
    <w:bookmarkEnd w:id="78"/>
    <w:bookmarkStart w:name="z102" w:id="79"/>
    <w:p>
      <w:pPr>
        <w:spacing w:after="0"/>
        <w:ind w:left="0"/>
        <w:jc w:val="both"/>
      </w:pPr>
      <w:r>
        <w:rPr>
          <w:rFonts w:ascii="Times New Roman"/>
          <w:b w:val="false"/>
          <w:i w:val="false"/>
          <w:color w:val="000000"/>
          <w:sz w:val="28"/>
        </w:rPr>
        <w:t>
      1711 – покупка клиентом драгоценных металлов;</w:t>
      </w:r>
    </w:p>
    <w:bookmarkEnd w:id="79"/>
    <w:bookmarkStart w:name="z103" w:id="80"/>
    <w:p>
      <w:pPr>
        <w:spacing w:after="0"/>
        <w:ind w:left="0"/>
        <w:jc w:val="both"/>
      </w:pPr>
      <w:r>
        <w:rPr>
          <w:rFonts w:ascii="Times New Roman"/>
          <w:b w:val="false"/>
          <w:i w:val="false"/>
          <w:color w:val="000000"/>
          <w:sz w:val="28"/>
        </w:rPr>
        <w:t>
      1721 – продажа клиентом драгоценных металлов;</w:t>
      </w:r>
    </w:p>
    <w:bookmarkEnd w:id="80"/>
    <w:bookmarkStart w:name="z104" w:id="81"/>
    <w:p>
      <w:pPr>
        <w:spacing w:after="0"/>
        <w:ind w:left="0"/>
        <w:jc w:val="both"/>
      </w:pPr>
      <w:r>
        <w:rPr>
          <w:rFonts w:ascii="Times New Roman"/>
          <w:b w:val="false"/>
          <w:i w:val="false"/>
          <w:color w:val="000000"/>
          <w:sz w:val="28"/>
        </w:rPr>
        <w:t>
      8) в столбце 12 буквенные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81"/>
    <w:bookmarkStart w:name="z105" w:id="82"/>
    <w:p>
      <w:pPr>
        <w:spacing w:after="0"/>
        <w:ind w:left="0"/>
        <w:jc w:val="both"/>
      </w:pPr>
      <w:r>
        <w:rPr>
          <w:rFonts w:ascii="Times New Roman"/>
          <w:b w:val="false"/>
          <w:i w:val="false"/>
          <w:color w:val="000000"/>
          <w:sz w:val="28"/>
        </w:rPr>
        <w:t>
      9) в столбце 13 указываются следующие коды принадлежности страны гражданства физического лица:</w:t>
      </w:r>
    </w:p>
    <w:bookmarkEnd w:id="82"/>
    <w:bookmarkStart w:name="z106" w:id="83"/>
    <w:p>
      <w:pPr>
        <w:spacing w:after="0"/>
        <w:ind w:left="0"/>
        <w:jc w:val="both"/>
      </w:pPr>
      <w:r>
        <w:rPr>
          <w:rFonts w:ascii="Times New Roman"/>
          <w:b w:val="false"/>
          <w:i w:val="false"/>
          <w:color w:val="000000"/>
          <w:sz w:val="28"/>
        </w:rPr>
        <w:t>
      "1" – страна гражданства физического лица включена в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w:t>
      </w:r>
    </w:p>
    <w:bookmarkEnd w:id="83"/>
    <w:bookmarkStart w:name="z107" w:id="84"/>
    <w:p>
      <w:pPr>
        <w:spacing w:after="0"/>
        <w:ind w:left="0"/>
        <w:jc w:val="both"/>
      </w:pPr>
      <w:r>
        <w:rPr>
          <w:rFonts w:ascii="Times New Roman"/>
          <w:b w:val="false"/>
          <w:i w:val="false"/>
          <w:color w:val="000000"/>
          <w:sz w:val="28"/>
        </w:rPr>
        <w:t>
      "2" – страна гражданства физического лица является одной из следующих стран, характеризующихся как оффшорные зоны:</w:t>
      </w:r>
    </w:p>
    <w:bookmarkEnd w:id="84"/>
    <w:bookmarkStart w:name="z108" w:id="85"/>
    <w:p>
      <w:pPr>
        <w:spacing w:after="0"/>
        <w:ind w:left="0"/>
        <w:jc w:val="both"/>
      </w:pPr>
      <w:r>
        <w:rPr>
          <w:rFonts w:ascii="Times New Roman"/>
          <w:b w:val="false"/>
          <w:i w:val="false"/>
          <w:color w:val="000000"/>
          <w:sz w:val="28"/>
        </w:rPr>
        <w:t>
      Соединенные Штаты Америки (только в части территорий Американских Виргинских островов, штата Вайоминг, острова Гуам, штата Делавэр и Содружества Пуэрто-Рико);</w:t>
      </w:r>
    </w:p>
    <w:bookmarkEnd w:id="85"/>
    <w:bookmarkStart w:name="z109" w:id="86"/>
    <w:p>
      <w:pPr>
        <w:spacing w:after="0"/>
        <w:ind w:left="0"/>
        <w:jc w:val="both"/>
      </w:pPr>
      <w:r>
        <w:rPr>
          <w:rFonts w:ascii="Times New Roman"/>
          <w:b w:val="false"/>
          <w:i w:val="false"/>
          <w:color w:val="000000"/>
          <w:sz w:val="28"/>
        </w:rPr>
        <w:t>
      Княжество Андорра;</w:t>
      </w:r>
    </w:p>
    <w:bookmarkEnd w:id="86"/>
    <w:bookmarkStart w:name="z110" w:id="87"/>
    <w:p>
      <w:pPr>
        <w:spacing w:after="0"/>
        <w:ind w:left="0"/>
        <w:jc w:val="both"/>
      </w:pPr>
      <w:r>
        <w:rPr>
          <w:rFonts w:ascii="Times New Roman"/>
          <w:b w:val="false"/>
          <w:i w:val="false"/>
          <w:color w:val="000000"/>
          <w:sz w:val="28"/>
        </w:rPr>
        <w:t>
      Государство Антигуа и Барбуда;</w:t>
      </w:r>
    </w:p>
    <w:bookmarkEnd w:id="87"/>
    <w:bookmarkStart w:name="z111" w:id="88"/>
    <w:p>
      <w:pPr>
        <w:spacing w:after="0"/>
        <w:ind w:left="0"/>
        <w:jc w:val="both"/>
      </w:pPr>
      <w:r>
        <w:rPr>
          <w:rFonts w:ascii="Times New Roman"/>
          <w:b w:val="false"/>
          <w:i w:val="false"/>
          <w:color w:val="000000"/>
          <w:sz w:val="28"/>
        </w:rPr>
        <w:t>
      Содружество Багамских островов;</w:t>
      </w:r>
    </w:p>
    <w:bookmarkEnd w:id="88"/>
    <w:bookmarkStart w:name="z112" w:id="89"/>
    <w:p>
      <w:pPr>
        <w:spacing w:after="0"/>
        <w:ind w:left="0"/>
        <w:jc w:val="both"/>
      </w:pPr>
      <w:r>
        <w:rPr>
          <w:rFonts w:ascii="Times New Roman"/>
          <w:b w:val="false"/>
          <w:i w:val="false"/>
          <w:color w:val="000000"/>
          <w:sz w:val="28"/>
        </w:rPr>
        <w:t>
      Государство Барбадос;</w:t>
      </w:r>
    </w:p>
    <w:bookmarkEnd w:id="89"/>
    <w:bookmarkStart w:name="z113" w:id="90"/>
    <w:p>
      <w:pPr>
        <w:spacing w:after="0"/>
        <w:ind w:left="0"/>
        <w:jc w:val="both"/>
      </w:pPr>
      <w:r>
        <w:rPr>
          <w:rFonts w:ascii="Times New Roman"/>
          <w:b w:val="false"/>
          <w:i w:val="false"/>
          <w:color w:val="000000"/>
          <w:sz w:val="28"/>
        </w:rPr>
        <w:t>
      Государство Белиз;</w:t>
      </w:r>
    </w:p>
    <w:bookmarkEnd w:id="90"/>
    <w:bookmarkStart w:name="z114" w:id="91"/>
    <w:p>
      <w:pPr>
        <w:spacing w:after="0"/>
        <w:ind w:left="0"/>
        <w:jc w:val="both"/>
      </w:pPr>
      <w:r>
        <w:rPr>
          <w:rFonts w:ascii="Times New Roman"/>
          <w:b w:val="false"/>
          <w:i w:val="false"/>
          <w:color w:val="000000"/>
          <w:sz w:val="28"/>
        </w:rPr>
        <w:t>
      Государство Бруней Даруссалам;</w:t>
      </w:r>
    </w:p>
    <w:bookmarkEnd w:id="91"/>
    <w:bookmarkStart w:name="z115" w:id="92"/>
    <w:p>
      <w:pPr>
        <w:spacing w:after="0"/>
        <w:ind w:left="0"/>
        <w:jc w:val="both"/>
      </w:pPr>
      <w:r>
        <w:rPr>
          <w:rFonts w:ascii="Times New Roman"/>
          <w:b w:val="false"/>
          <w:i w:val="false"/>
          <w:color w:val="000000"/>
          <w:sz w:val="28"/>
        </w:rPr>
        <w:t>
      Объединенная Республика Танзания;</w:t>
      </w:r>
    </w:p>
    <w:bookmarkEnd w:id="92"/>
    <w:bookmarkStart w:name="z116" w:id="93"/>
    <w:p>
      <w:pPr>
        <w:spacing w:after="0"/>
        <w:ind w:left="0"/>
        <w:jc w:val="both"/>
      </w:pPr>
      <w:r>
        <w:rPr>
          <w:rFonts w:ascii="Times New Roman"/>
          <w:b w:val="false"/>
          <w:i w:val="false"/>
          <w:color w:val="000000"/>
          <w:sz w:val="28"/>
        </w:rPr>
        <w:t>
      Республика Вануату;</w:t>
      </w:r>
    </w:p>
    <w:bookmarkEnd w:id="93"/>
    <w:bookmarkStart w:name="z117" w:id="94"/>
    <w:p>
      <w:pPr>
        <w:spacing w:after="0"/>
        <w:ind w:left="0"/>
        <w:jc w:val="both"/>
      </w:pPr>
      <w:r>
        <w:rPr>
          <w:rFonts w:ascii="Times New Roman"/>
          <w:b w:val="false"/>
          <w:i w:val="false"/>
          <w:color w:val="000000"/>
          <w:sz w:val="28"/>
        </w:rPr>
        <w:t>
      Республика Гватемала;</w:t>
      </w:r>
    </w:p>
    <w:bookmarkEnd w:id="94"/>
    <w:bookmarkStart w:name="z118" w:id="95"/>
    <w:p>
      <w:pPr>
        <w:spacing w:after="0"/>
        <w:ind w:left="0"/>
        <w:jc w:val="both"/>
      </w:pPr>
      <w:r>
        <w:rPr>
          <w:rFonts w:ascii="Times New Roman"/>
          <w:b w:val="false"/>
          <w:i w:val="false"/>
          <w:color w:val="000000"/>
          <w:sz w:val="28"/>
        </w:rPr>
        <w:t>
      Государство Гренада;</w:t>
      </w:r>
    </w:p>
    <w:bookmarkEnd w:id="95"/>
    <w:bookmarkStart w:name="z119" w:id="96"/>
    <w:p>
      <w:pPr>
        <w:spacing w:after="0"/>
        <w:ind w:left="0"/>
        <w:jc w:val="both"/>
      </w:pPr>
      <w:r>
        <w:rPr>
          <w:rFonts w:ascii="Times New Roman"/>
          <w:b w:val="false"/>
          <w:i w:val="false"/>
          <w:color w:val="000000"/>
          <w:sz w:val="28"/>
        </w:rPr>
        <w:t>
      Республика Джибути;</w:t>
      </w:r>
    </w:p>
    <w:bookmarkEnd w:id="96"/>
    <w:bookmarkStart w:name="z120" w:id="97"/>
    <w:p>
      <w:pPr>
        <w:spacing w:after="0"/>
        <w:ind w:left="0"/>
        <w:jc w:val="both"/>
      </w:pPr>
      <w:r>
        <w:rPr>
          <w:rFonts w:ascii="Times New Roman"/>
          <w:b w:val="false"/>
          <w:i w:val="false"/>
          <w:color w:val="000000"/>
          <w:sz w:val="28"/>
        </w:rPr>
        <w:t>
      Содружество Доминики;</w:t>
      </w:r>
    </w:p>
    <w:bookmarkEnd w:id="97"/>
    <w:bookmarkStart w:name="z121" w:id="98"/>
    <w:p>
      <w:pPr>
        <w:spacing w:after="0"/>
        <w:ind w:left="0"/>
        <w:jc w:val="both"/>
      </w:pPr>
      <w:r>
        <w:rPr>
          <w:rFonts w:ascii="Times New Roman"/>
          <w:b w:val="false"/>
          <w:i w:val="false"/>
          <w:color w:val="000000"/>
          <w:sz w:val="28"/>
        </w:rPr>
        <w:t>
      Доминиканская Республика;</w:t>
      </w:r>
    </w:p>
    <w:bookmarkEnd w:id="98"/>
    <w:bookmarkStart w:name="z122" w:id="99"/>
    <w:p>
      <w:pPr>
        <w:spacing w:after="0"/>
        <w:ind w:left="0"/>
        <w:jc w:val="both"/>
      </w:pPr>
      <w:r>
        <w:rPr>
          <w:rFonts w:ascii="Times New Roman"/>
          <w:b w:val="false"/>
          <w:i w:val="false"/>
          <w:color w:val="000000"/>
          <w:sz w:val="28"/>
        </w:rPr>
        <w:t>
      Новая Зеландия (только в части территории островов Кука и Ниуэ);</w:t>
      </w:r>
    </w:p>
    <w:bookmarkEnd w:id="99"/>
    <w:bookmarkStart w:name="z123" w:id="100"/>
    <w:p>
      <w:pPr>
        <w:spacing w:after="0"/>
        <w:ind w:left="0"/>
        <w:jc w:val="both"/>
      </w:pPr>
      <w:r>
        <w:rPr>
          <w:rFonts w:ascii="Times New Roman"/>
          <w:b w:val="false"/>
          <w:i w:val="false"/>
          <w:color w:val="000000"/>
          <w:sz w:val="28"/>
        </w:rPr>
        <w:t>
      Испания (только в части территории Канарских островов);</w:t>
      </w:r>
    </w:p>
    <w:bookmarkEnd w:id="100"/>
    <w:bookmarkStart w:name="z124" w:id="101"/>
    <w:p>
      <w:pPr>
        <w:spacing w:after="0"/>
        <w:ind w:left="0"/>
        <w:jc w:val="both"/>
      </w:pPr>
      <w:r>
        <w:rPr>
          <w:rFonts w:ascii="Times New Roman"/>
          <w:b w:val="false"/>
          <w:i w:val="false"/>
          <w:color w:val="000000"/>
          <w:sz w:val="28"/>
        </w:rPr>
        <w:t>
      Федеральная Исламская Республика Коморские Острова;</w:t>
      </w:r>
    </w:p>
    <w:bookmarkEnd w:id="101"/>
    <w:bookmarkStart w:name="z125" w:id="102"/>
    <w:p>
      <w:pPr>
        <w:spacing w:after="0"/>
        <w:ind w:left="0"/>
        <w:jc w:val="both"/>
      </w:pPr>
      <w:r>
        <w:rPr>
          <w:rFonts w:ascii="Times New Roman"/>
          <w:b w:val="false"/>
          <w:i w:val="false"/>
          <w:color w:val="000000"/>
          <w:sz w:val="28"/>
        </w:rPr>
        <w:t>
      Кооперативная Республика Гайана;</w:t>
      </w:r>
    </w:p>
    <w:bookmarkEnd w:id="102"/>
    <w:bookmarkStart w:name="z126" w:id="103"/>
    <w:p>
      <w:pPr>
        <w:spacing w:after="0"/>
        <w:ind w:left="0"/>
        <w:jc w:val="both"/>
      </w:pPr>
      <w:r>
        <w:rPr>
          <w:rFonts w:ascii="Times New Roman"/>
          <w:b w:val="false"/>
          <w:i w:val="false"/>
          <w:color w:val="000000"/>
          <w:sz w:val="28"/>
        </w:rPr>
        <w:t>
      Республика Коста-Рика;</w:t>
      </w:r>
    </w:p>
    <w:bookmarkEnd w:id="103"/>
    <w:bookmarkStart w:name="z127" w:id="104"/>
    <w:p>
      <w:pPr>
        <w:spacing w:after="0"/>
        <w:ind w:left="0"/>
        <w:jc w:val="both"/>
      </w:pPr>
      <w:r>
        <w:rPr>
          <w:rFonts w:ascii="Times New Roman"/>
          <w:b w:val="false"/>
          <w:i w:val="false"/>
          <w:color w:val="000000"/>
          <w:sz w:val="28"/>
        </w:rPr>
        <w:t>
      Китайская Народная Республика (только в части территорий специального административного района Аомынь (Макао));</w:t>
      </w:r>
    </w:p>
    <w:bookmarkEnd w:id="104"/>
    <w:bookmarkStart w:name="z128" w:id="105"/>
    <w:p>
      <w:pPr>
        <w:spacing w:after="0"/>
        <w:ind w:left="0"/>
        <w:jc w:val="both"/>
      </w:pPr>
      <w:r>
        <w:rPr>
          <w:rFonts w:ascii="Times New Roman"/>
          <w:b w:val="false"/>
          <w:i w:val="false"/>
          <w:color w:val="000000"/>
          <w:sz w:val="28"/>
        </w:rPr>
        <w:t>
      Республика Либерия;</w:t>
      </w:r>
    </w:p>
    <w:bookmarkEnd w:id="105"/>
    <w:bookmarkStart w:name="z129" w:id="106"/>
    <w:p>
      <w:pPr>
        <w:spacing w:after="0"/>
        <w:ind w:left="0"/>
        <w:jc w:val="both"/>
      </w:pPr>
      <w:r>
        <w:rPr>
          <w:rFonts w:ascii="Times New Roman"/>
          <w:b w:val="false"/>
          <w:i w:val="false"/>
          <w:color w:val="000000"/>
          <w:sz w:val="28"/>
        </w:rPr>
        <w:t>
      Ливанская Республика;</w:t>
      </w:r>
    </w:p>
    <w:bookmarkEnd w:id="106"/>
    <w:bookmarkStart w:name="z130" w:id="107"/>
    <w:p>
      <w:pPr>
        <w:spacing w:after="0"/>
        <w:ind w:left="0"/>
        <w:jc w:val="both"/>
      </w:pPr>
      <w:r>
        <w:rPr>
          <w:rFonts w:ascii="Times New Roman"/>
          <w:b w:val="false"/>
          <w:i w:val="false"/>
          <w:color w:val="000000"/>
          <w:sz w:val="28"/>
        </w:rPr>
        <w:t>
      Княжество Лихтенштейн;</w:t>
      </w:r>
    </w:p>
    <w:bookmarkEnd w:id="107"/>
    <w:bookmarkStart w:name="z131" w:id="108"/>
    <w:p>
      <w:pPr>
        <w:spacing w:after="0"/>
        <w:ind w:left="0"/>
        <w:jc w:val="both"/>
      </w:pPr>
      <w:r>
        <w:rPr>
          <w:rFonts w:ascii="Times New Roman"/>
          <w:b w:val="false"/>
          <w:i w:val="false"/>
          <w:color w:val="000000"/>
          <w:sz w:val="28"/>
        </w:rPr>
        <w:t>
      Исламская Республика Мавритания;</w:t>
      </w:r>
    </w:p>
    <w:bookmarkEnd w:id="108"/>
    <w:bookmarkStart w:name="z132" w:id="109"/>
    <w:p>
      <w:pPr>
        <w:spacing w:after="0"/>
        <w:ind w:left="0"/>
        <w:jc w:val="both"/>
      </w:pPr>
      <w:r>
        <w:rPr>
          <w:rFonts w:ascii="Times New Roman"/>
          <w:b w:val="false"/>
          <w:i w:val="false"/>
          <w:color w:val="000000"/>
          <w:sz w:val="28"/>
        </w:rPr>
        <w:t>
      Малайзия (только в части территории анклава Лабуан);</w:t>
      </w:r>
    </w:p>
    <w:bookmarkEnd w:id="109"/>
    <w:bookmarkStart w:name="z133" w:id="110"/>
    <w:p>
      <w:pPr>
        <w:spacing w:after="0"/>
        <w:ind w:left="0"/>
        <w:jc w:val="both"/>
      </w:pPr>
      <w:r>
        <w:rPr>
          <w:rFonts w:ascii="Times New Roman"/>
          <w:b w:val="false"/>
          <w:i w:val="false"/>
          <w:color w:val="000000"/>
          <w:sz w:val="28"/>
        </w:rPr>
        <w:t>
      Мальдивская Республика;</w:t>
      </w:r>
    </w:p>
    <w:bookmarkEnd w:id="110"/>
    <w:bookmarkStart w:name="z134" w:id="111"/>
    <w:p>
      <w:pPr>
        <w:spacing w:after="0"/>
        <w:ind w:left="0"/>
        <w:jc w:val="both"/>
      </w:pPr>
      <w:r>
        <w:rPr>
          <w:rFonts w:ascii="Times New Roman"/>
          <w:b w:val="false"/>
          <w:i w:val="false"/>
          <w:color w:val="000000"/>
          <w:sz w:val="28"/>
        </w:rPr>
        <w:t>
      Республика Мальта;</w:t>
      </w:r>
    </w:p>
    <w:bookmarkEnd w:id="111"/>
    <w:bookmarkStart w:name="z135" w:id="112"/>
    <w:p>
      <w:pPr>
        <w:spacing w:after="0"/>
        <w:ind w:left="0"/>
        <w:jc w:val="both"/>
      </w:pPr>
      <w:r>
        <w:rPr>
          <w:rFonts w:ascii="Times New Roman"/>
          <w:b w:val="false"/>
          <w:i w:val="false"/>
          <w:color w:val="000000"/>
          <w:sz w:val="28"/>
        </w:rPr>
        <w:t>
      Марианские острова;</w:t>
      </w:r>
    </w:p>
    <w:bookmarkEnd w:id="112"/>
    <w:bookmarkStart w:name="z136" w:id="113"/>
    <w:p>
      <w:pPr>
        <w:spacing w:after="0"/>
        <w:ind w:left="0"/>
        <w:jc w:val="both"/>
      </w:pPr>
      <w:r>
        <w:rPr>
          <w:rFonts w:ascii="Times New Roman"/>
          <w:b w:val="false"/>
          <w:i w:val="false"/>
          <w:color w:val="000000"/>
          <w:sz w:val="28"/>
        </w:rPr>
        <w:t>
      Республика Маршалловы острова;</w:t>
      </w:r>
    </w:p>
    <w:bookmarkEnd w:id="113"/>
    <w:bookmarkStart w:name="z137" w:id="114"/>
    <w:p>
      <w:pPr>
        <w:spacing w:after="0"/>
        <w:ind w:left="0"/>
        <w:jc w:val="both"/>
      </w:pPr>
      <w:r>
        <w:rPr>
          <w:rFonts w:ascii="Times New Roman"/>
          <w:b w:val="false"/>
          <w:i w:val="false"/>
          <w:color w:val="000000"/>
          <w:sz w:val="28"/>
        </w:rPr>
        <w:t>
      Королевство Марокко (только в части территории города Танжер);</w:t>
      </w:r>
    </w:p>
    <w:bookmarkEnd w:id="114"/>
    <w:bookmarkStart w:name="z138" w:id="115"/>
    <w:p>
      <w:pPr>
        <w:spacing w:after="0"/>
        <w:ind w:left="0"/>
        <w:jc w:val="both"/>
      </w:pPr>
      <w:r>
        <w:rPr>
          <w:rFonts w:ascii="Times New Roman"/>
          <w:b w:val="false"/>
          <w:i w:val="false"/>
          <w:color w:val="000000"/>
          <w:sz w:val="28"/>
        </w:rPr>
        <w:t>
      Союз Мьянма;</w:t>
      </w:r>
    </w:p>
    <w:bookmarkEnd w:id="115"/>
    <w:bookmarkStart w:name="z139" w:id="116"/>
    <w:p>
      <w:pPr>
        <w:spacing w:after="0"/>
        <w:ind w:left="0"/>
        <w:jc w:val="both"/>
      </w:pPr>
      <w:r>
        <w:rPr>
          <w:rFonts w:ascii="Times New Roman"/>
          <w:b w:val="false"/>
          <w:i w:val="false"/>
          <w:color w:val="000000"/>
          <w:sz w:val="28"/>
        </w:rPr>
        <w:t>
      Республика Науру;</w:t>
      </w:r>
    </w:p>
    <w:bookmarkEnd w:id="116"/>
    <w:bookmarkStart w:name="z140" w:id="117"/>
    <w:p>
      <w:pPr>
        <w:spacing w:after="0"/>
        <w:ind w:left="0"/>
        <w:jc w:val="both"/>
      </w:pPr>
      <w:r>
        <w:rPr>
          <w:rFonts w:ascii="Times New Roman"/>
          <w:b w:val="false"/>
          <w:i w:val="false"/>
          <w:color w:val="000000"/>
          <w:sz w:val="28"/>
        </w:rPr>
        <w:t>
      Федеративная Республика Нигерия;</w:t>
      </w:r>
    </w:p>
    <w:bookmarkEnd w:id="117"/>
    <w:bookmarkStart w:name="z141" w:id="118"/>
    <w:p>
      <w:pPr>
        <w:spacing w:after="0"/>
        <w:ind w:left="0"/>
        <w:jc w:val="both"/>
      </w:pPr>
      <w:r>
        <w:rPr>
          <w:rFonts w:ascii="Times New Roman"/>
          <w:b w:val="false"/>
          <w:i w:val="false"/>
          <w:color w:val="000000"/>
          <w:sz w:val="28"/>
        </w:rPr>
        <w:t>
      Нидерланды (только в части территории острова Аруба и зависимых территорий Антильских островов);</w:t>
      </w:r>
    </w:p>
    <w:bookmarkEnd w:id="118"/>
    <w:bookmarkStart w:name="z142" w:id="119"/>
    <w:p>
      <w:pPr>
        <w:spacing w:after="0"/>
        <w:ind w:left="0"/>
        <w:jc w:val="both"/>
      </w:pPr>
      <w:r>
        <w:rPr>
          <w:rFonts w:ascii="Times New Roman"/>
          <w:b w:val="false"/>
          <w:i w:val="false"/>
          <w:color w:val="000000"/>
          <w:sz w:val="28"/>
        </w:rPr>
        <w:t>
      Республика Палау;</w:t>
      </w:r>
    </w:p>
    <w:bookmarkEnd w:id="119"/>
    <w:bookmarkStart w:name="z143" w:id="120"/>
    <w:p>
      <w:pPr>
        <w:spacing w:after="0"/>
        <w:ind w:left="0"/>
        <w:jc w:val="both"/>
      </w:pPr>
      <w:r>
        <w:rPr>
          <w:rFonts w:ascii="Times New Roman"/>
          <w:b w:val="false"/>
          <w:i w:val="false"/>
          <w:color w:val="000000"/>
          <w:sz w:val="28"/>
        </w:rPr>
        <w:t>
      Республика Панама;</w:t>
      </w:r>
    </w:p>
    <w:bookmarkEnd w:id="120"/>
    <w:bookmarkStart w:name="z144" w:id="121"/>
    <w:p>
      <w:pPr>
        <w:spacing w:after="0"/>
        <w:ind w:left="0"/>
        <w:jc w:val="both"/>
      </w:pPr>
      <w:r>
        <w:rPr>
          <w:rFonts w:ascii="Times New Roman"/>
          <w:b w:val="false"/>
          <w:i w:val="false"/>
          <w:color w:val="000000"/>
          <w:sz w:val="28"/>
        </w:rPr>
        <w:t>
      Португалия (только в части территории островов Мадейра);</w:t>
      </w:r>
    </w:p>
    <w:bookmarkEnd w:id="121"/>
    <w:bookmarkStart w:name="z145" w:id="122"/>
    <w:p>
      <w:pPr>
        <w:spacing w:after="0"/>
        <w:ind w:left="0"/>
        <w:jc w:val="both"/>
      </w:pPr>
      <w:r>
        <w:rPr>
          <w:rFonts w:ascii="Times New Roman"/>
          <w:b w:val="false"/>
          <w:i w:val="false"/>
          <w:color w:val="000000"/>
          <w:sz w:val="28"/>
        </w:rPr>
        <w:t>
      Независимое Государство Самоа;</w:t>
      </w:r>
    </w:p>
    <w:bookmarkEnd w:id="122"/>
    <w:bookmarkStart w:name="z146" w:id="123"/>
    <w:p>
      <w:pPr>
        <w:spacing w:after="0"/>
        <w:ind w:left="0"/>
        <w:jc w:val="both"/>
      </w:pPr>
      <w:r>
        <w:rPr>
          <w:rFonts w:ascii="Times New Roman"/>
          <w:b w:val="false"/>
          <w:i w:val="false"/>
          <w:color w:val="000000"/>
          <w:sz w:val="28"/>
        </w:rPr>
        <w:t>
      Республика Сейшельские острова;</w:t>
      </w:r>
    </w:p>
    <w:bookmarkEnd w:id="123"/>
    <w:bookmarkStart w:name="z147" w:id="124"/>
    <w:p>
      <w:pPr>
        <w:spacing w:after="0"/>
        <w:ind w:left="0"/>
        <w:jc w:val="both"/>
      </w:pPr>
      <w:r>
        <w:rPr>
          <w:rFonts w:ascii="Times New Roman"/>
          <w:b w:val="false"/>
          <w:i w:val="false"/>
          <w:color w:val="000000"/>
          <w:sz w:val="28"/>
        </w:rPr>
        <w:t>
      Государство Сент-Винсент и Гренадины;</w:t>
      </w:r>
    </w:p>
    <w:bookmarkEnd w:id="124"/>
    <w:bookmarkStart w:name="z148" w:id="125"/>
    <w:p>
      <w:pPr>
        <w:spacing w:after="0"/>
        <w:ind w:left="0"/>
        <w:jc w:val="both"/>
      </w:pPr>
      <w:r>
        <w:rPr>
          <w:rFonts w:ascii="Times New Roman"/>
          <w:b w:val="false"/>
          <w:i w:val="false"/>
          <w:color w:val="000000"/>
          <w:sz w:val="28"/>
        </w:rPr>
        <w:t>
      Федерация Сент-Китс и Невис;</w:t>
      </w:r>
    </w:p>
    <w:bookmarkEnd w:id="125"/>
    <w:bookmarkStart w:name="z149" w:id="126"/>
    <w:p>
      <w:pPr>
        <w:spacing w:after="0"/>
        <w:ind w:left="0"/>
        <w:jc w:val="both"/>
      </w:pPr>
      <w:r>
        <w:rPr>
          <w:rFonts w:ascii="Times New Roman"/>
          <w:b w:val="false"/>
          <w:i w:val="false"/>
          <w:color w:val="000000"/>
          <w:sz w:val="28"/>
        </w:rPr>
        <w:t>
      Государство Сент-Люсия;</w:t>
      </w:r>
    </w:p>
    <w:bookmarkEnd w:id="126"/>
    <w:bookmarkStart w:name="z150" w:id="127"/>
    <w:p>
      <w:pPr>
        <w:spacing w:after="0"/>
        <w:ind w:left="0"/>
        <w:jc w:val="both"/>
      </w:pPr>
      <w:r>
        <w:rPr>
          <w:rFonts w:ascii="Times New Roman"/>
          <w:b w:val="false"/>
          <w:i w:val="false"/>
          <w:color w:val="000000"/>
          <w:sz w:val="28"/>
        </w:rPr>
        <w:t>
      Республика Суринам;</w:t>
      </w:r>
    </w:p>
    <w:bookmarkEnd w:id="127"/>
    <w:bookmarkStart w:name="z151" w:id="128"/>
    <w:p>
      <w:pPr>
        <w:spacing w:after="0"/>
        <w:ind w:left="0"/>
        <w:jc w:val="both"/>
      </w:pPr>
      <w:r>
        <w:rPr>
          <w:rFonts w:ascii="Times New Roman"/>
          <w:b w:val="false"/>
          <w:i w:val="false"/>
          <w:color w:val="000000"/>
          <w:sz w:val="28"/>
        </w:rPr>
        <w:t>
      Королевство Тонга;</w:t>
      </w:r>
    </w:p>
    <w:bookmarkEnd w:id="128"/>
    <w:bookmarkStart w:name="z152" w:id="129"/>
    <w:p>
      <w:pPr>
        <w:spacing w:after="0"/>
        <w:ind w:left="0"/>
        <w:jc w:val="both"/>
      </w:pPr>
      <w:r>
        <w:rPr>
          <w:rFonts w:ascii="Times New Roman"/>
          <w:b w:val="false"/>
          <w:i w:val="false"/>
          <w:color w:val="000000"/>
          <w:sz w:val="28"/>
        </w:rPr>
        <w:t>
      Республика Тринидад и Тобаго;</w:t>
      </w:r>
    </w:p>
    <w:bookmarkEnd w:id="129"/>
    <w:bookmarkStart w:name="z153" w:id="130"/>
    <w:p>
      <w:pPr>
        <w:spacing w:after="0"/>
        <w:ind w:left="0"/>
        <w:jc w:val="both"/>
      </w:pPr>
      <w:r>
        <w:rPr>
          <w:rFonts w:ascii="Times New Roman"/>
          <w:b w:val="false"/>
          <w:i w:val="false"/>
          <w:color w:val="000000"/>
          <w:sz w:val="28"/>
        </w:rPr>
        <w:t>
      Соединенное Королевство Великобритании и Северной Ирландии (только в части территорий Острова Ангилья, Бермудских островов, Британских Виргинских островов, Гибралтара, Каймановых островов, острова Монтсеррат, Острова Теркс и Кайкос);</w:t>
      </w:r>
    </w:p>
    <w:bookmarkEnd w:id="130"/>
    <w:bookmarkStart w:name="z154" w:id="131"/>
    <w:p>
      <w:pPr>
        <w:spacing w:after="0"/>
        <w:ind w:left="0"/>
        <w:jc w:val="both"/>
      </w:pPr>
      <w:r>
        <w:rPr>
          <w:rFonts w:ascii="Times New Roman"/>
          <w:b w:val="false"/>
          <w:i w:val="false"/>
          <w:color w:val="000000"/>
          <w:sz w:val="28"/>
        </w:rPr>
        <w:t>
      Суверенная Демократическая Республика Фиджи;</w:t>
      </w:r>
    </w:p>
    <w:bookmarkEnd w:id="131"/>
    <w:bookmarkStart w:name="z155" w:id="132"/>
    <w:p>
      <w:pPr>
        <w:spacing w:after="0"/>
        <w:ind w:left="0"/>
        <w:jc w:val="both"/>
      </w:pPr>
      <w:r>
        <w:rPr>
          <w:rFonts w:ascii="Times New Roman"/>
          <w:b w:val="false"/>
          <w:i w:val="false"/>
          <w:color w:val="000000"/>
          <w:sz w:val="28"/>
        </w:rPr>
        <w:t>
      Республика Филиппины;</w:t>
      </w:r>
    </w:p>
    <w:bookmarkEnd w:id="132"/>
    <w:bookmarkStart w:name="z156" w:id="133"/>
    <w:p>
      <w:pPr>
        <w:spacing w:after="0"/>
        <w:ind w:left="0"/>
        <w:jc w:val="both"/>
      </w:pPr>
      <w:r>
        <w:rPr>
          <w:rFonts w:ascii="Times New Roman"/>
          <w:b w:val="false"/>
          <w:i w:val="false"/>
          <w:color w:val="000000"/>
          <w:sz w:val="28"/>
        </w:rPr>
        <w:t>
      Французская Республика (только в части территорий Французской Гвианы и Французской Полинезия);</w:t>
      </w:r>
    </w:p>
    <w:bookmarkEnd w:id="133"/>
    <w:bookmarkStart w:name="z157" w:id="134"/>
    <w:p>
      <w:pPr>
        <w:spacing w:after="0"/>
        <w:ind w:left="0"/>
        <w:jc w:val="both"/>
      </w:pPr>
      <w:r>
        <w:rPr>
          <w:rFonts w:ascii="Times New Roman"/>
          <w:b w:val="false"/>
          <w:i w:val="false"/>
          <w:color w:val="000000"/>
          <w:sz w:val="28"/>
        </w:rPr>
        <w:t>
      Республика Черногория;</w:t>
      </w:r>
    </w:p>
    <w:bookmarkEnd w:id="134"/>
    <w:bookmarkStart w:name="z158" w:id="135"/>
    <w:p>
      <w:pPr>
        <w:spacing w:after="0"/>
        <w:ind w:left="0"/>
        <w:jc w:val="both"/>
      </w:pPr>
      <w:r>
        <w:rPr>
          <w:rFonts w:ascii="Times New Roman"/>
          <w:b w:val="false"/>
          <w:i w:val="false"/>
          <w:color w:val="000000"/>
          <w:sz w:val="28"/>
        </w:rPr>
        <w:t>
      Демократическая Республика Шри-Ланка;</w:t>
      </w:r>
    </w:p>
    <w:bookmarkEnd w:id="135"/>
    <w:bookmarkStart w:name="z159" w:id="136"/>
    <w:p>
      <w:pPr>
        <w:spacing w:after="0"/>
        <w:ind w:left="0"/>
        <w:jc w:val="both"/>
      </w:pPr>
      <w:r>
        <w:rPr>
          <w:rFonts w:ascii="Times New Roman"/>
          <w:b w:val="false"/>
          <w:i w:val="false"/>
          <w:color w:val="000000"/>
          <w:sz w:val="28"/>
        </w:rPr>
        <w:t>
      Ямайка;</w:t>
      </w:r>
    </w:p>
    <w:bookmarkEnd w:id="136"/>
    <w:bookmarkStart w:name="z160" w:id="137"/>
    <w:p>
      <w:pPr>
        <w:spacing w:after="0"/>
        <w:ind w:left="0"/>
        <w:jc w:val="both"/>
      </w:pPr>
      <w:r>
        <w:rPr>
          <w:rFonts w:ascii="Times New Roman"/>
          <w:b w:val="false"/>
          <w:i w:val="false"/>
          <w:color w:val="000000"/>
          <w:sz w:val="28"/>
        </w:rPr>
        <w:t>
      "3" – страна гражданства физического лица является иностранным государством (территорией), в отношении которого применена международная санкция (эмбарго), принятая резолюцией Совета Безопасности Организации Объединенных Наций;</w:t>
      </w:r>
    </w:p>
    <w:bookmarkEnd w:id="137"/>
    <w:bookmarkStart w:name="z161" w:id="138"/>
    <w:p>
      <w:pPr>
        <w:spacing w:after="0"/>
        <w:ind w:left="0"/>
        <w:jc w:val="both"/>
      </w:pPr>
      <w:r>
        <w:rPr>
          <w:rFonts w:ascii="Times New Roman"/>
          <w:b w:val="false"/>
          <w:i w:val="false"/>
          <w:color w:val="000000"/>
          <w:sz w:val="28"/>
        </w:rPr>
        <w:t>
      "4" – страна гражданства физического лица не является страной, подпадающей под вышеуказанные коды принадлежности страны физического лица.</w:t>
      </w:r>
    </w:p>
    <w:bookmarkEnd w:id="138"/>
    <w:bookmarkStart w:name="z162" w:id="139"/>
    <w:p>
      <w:pPr>
        <w:spacing w:after="0"/>
        <w:ind w:left="0"/>
        <w:jc w:val="both"/>
      </w:pPr>
      <w:r>
        <w:rPr>
          <w:rFonts w:ascii="Times New Roman"/>
          <w:b w:val="false"/>
          <w:i w:val="false"/>
          <w:color w:val="000000"/>
          <w:sz w:val="28"/>
        </w:rPr>
        <w:t>
      Если страна гражданства физического лица подпадает под два и более кодов принадлежности страны физического лица, то указываются все коды принадлежности, под которые подпадает страна гражданства физического лица. Например, если код принадлежности страны "1" и "2", то указывается "1, 2".</w:t>
      </w:r>
    </w:p>
    <w:bookmarkEnd w:id="139"/>
    <w:bookmarkStart w:name="z163" w:id="140"/>
    <w:p>
      <w:pPr>
        <w:spacing w:after="0"/>
        <w:ind w:left="0"/>
        <w:jc w:val="both"/>
      </w:pPr>
      <w:r>
        <w:rPr>
          <w:rFonts w:ascii="Times New Roman"/>
          <w:b w:val="false"/>
          <w:i w:val="false"/>
          <w:color w:val="000000"/>
          <w:sz w:val="28"/>
        </w:rPr>
        <w:t>
      Для лиц без гражданства указание вышеуказанных признаков не требуется;</w:t>
      </w:r>
    </w:p>
    <w:bookmarkEnd w:id="140"/>
    <w:bookmarkStart w:name="z164" w:id="141"/>
    <w:p>
      <w:pPr>
        <w:spacing w:after="0"/>
        <w:ind w:left="0"/>
        <w:jc w:val="both"/>
      </w:pPr>
      <w:r>
        <w:rPr>
          <w:rFonts w:ascii="Times New Roman"/>
          <w:b w:val="false"/>
          <w:i w:val="false"/>
          <w:color w:val="000000"/>
          <w:sz w:val="28"/>
        </w:rPr>
        <w:t>
      10) в столбце 14 дата совершения операции указывается в формате "ДД.ММ.ГГГГ.".</w:t>
      </w:r>
    </w:p>
    <w:bookmarkEnd w:id="141"/>
    <w:bookmarkStart w:name="z165" w:id="142"/>
    <w:p>
      <w:pPr>
        <w:spacing w:after="0"/>
        <w:ind w:left="0"/>
        <w:jc w:val="both"/>
      </w:pPr>
      <w:r>
        <w:rPr>
          <w:rFonts w:ascii="Times New Roman"/>
          <w:b w:val="false"/>
          <w:i w:val="false"/>
          <w:color w:val="000000"/>
          <w:sz w:val="28"/>
        </w:rPr>
        <w:t>
      7. В случае отсутствия сведений, Форма представляется с нулевыми значениями.</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2023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2023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3"/>
    <w:p>
      <w:pPr>
        <w:spacing w:after="0"/>
        <w:ind w:left="0"/>
        <w:jc w:val="both"/>
      </w:pPr>
      <w:bookmarkStart w:name="z170" w:id="144"/>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4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71" w:id="145"/>
    <w:p>
      <w:pPr>
        <w:spacing w:after="0"/>
        <w:ind w:left="0"/>
        <w:jc w:val="left"/>
      </w:pPr>
      <w:r>
        <w:rPr>
          <w:rFonts w:ascii="Times New Roman"/>
          <w:b/>
          <w:i w:val="false"/>
          <w:color w:val="000000"/>
        </w:rPr>
        <w:t xml:space="preserve"> Отчет об аффилированных лицах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их операциях с деньгами и (или) иным имуществом</w:t>
      </w:r>
    </w:p>
    <w:bookmarkEnd w:id="145"/>
    <w:p>
      <w:pPr>
        <w:spacing w:after="0"/>
        <w:ind w:left="0"/>
        <w:jc w:val="both"/>
      </w:pPr>
      <w:bookmarkStart w:name="z172" w:id="146"/>
      <w:r>
        <w:rPr>
          <w:rFonts w:ascii="Times New Roman"/>
          <w:b w:val="false"/>
          <w:i w:val="false"/>
          <w:color w:val="000000"/>
          <w:sz w:val="28"/>
        </w:rPr>
        <w:t>
      Индекс формы административных данных: AML-R3</w:t>
      </w:r>
    </w:p>
    <w:bookmarkEnd w:id="146"/>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по состоянию на "_____"____________ 20 ___ года</w:t>
      </w:r>
    </w:p>
    <w:p>
      <w:pPr>
        <w:spacing w:after="0"/>
        <w:ind w:left="0"/>
        <w:jc w:val="both"/>
      </w:pPr>
      <w:r>
        <w:rPr>
          <w:rFonts w:ascii="Times New Roman"/>
          <w:b w:val="false"/>
          <w:i w:val="false"/>
          <w:color w:val="000000"/>
          <w:sz w:val="28"/>
        </w:rPr>
        <w:t>Круг лиц, представляющих: юридическое лицо, осуществляющее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w:t>
      </w:r>
    </w:p>
    <w:p>
      <w:pPr>
        <w:spacing w:after="0"/>
        <w:ind w:left="0"/>
        <w:jc w:val="both"/>
      </w:pPr>
      <w:r>
        <w:rPr>
          <w:rFonts w:ascii="Times New Roman"/>
          <w:b w:val="false"/>
          <w:i w:val="false"/>
          <w:color w:val="000000"/>
          <w:sz w:val="28"/>
        </w:rPr>
        <w:t>Срок представления: 1 (один) раз в полугодие, не позднее 20 (двадцатого) числа месяца, следующего за отчетным полугодием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47"/>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уполномоченной организации)</w:t>
      </w:r>
    </w:p>
    <w:bookmarkEnd w:id="147"/>
    <w:bookmarkStart w:name="z175" w:id="148"/>
    <w:p>
      <w:pPr>
        <w:spacing w:after="0"/>
        <w:ind w:left="0"/>
        <w:jc w:val="both"/>
      </w:pPr>
      <w:r>
        <w:rPr>
          <w:rFonts w:ascii="Times New Roman"/>
          <w:b w:val="false"/>
          <w:i w:val="false"/>
          <w:color w:val="000000"/>
          <w:sz w:val="28"/>
        </w:rPr>
        <w:t>
      Таблица 1. Сделки (операции) с физическими лицами, являющимися аффилированными лицами уполномоченной организации, заключенные в течение отчетного полугодия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операции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операции в иностранной валюте (если не указано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50"/>
    <w:p>
      <w:pPr>
        <w:spacing w:after="0"/>
        <w:ind w:left="0"/>
        <w:jc w:val="both"/>
      </w:pPr>
      <w:r>
        <w:rPr>
          <w:rFonts w:ascii="Times New Roman"/>
          <w:b w:val="false"/>
          <w:i w:val="false"/>
          <w:color w:val="000000"/>
          <w:sz w:val="28"/>
        </w:rPr>
        <w:t>
      продолжение таблицы: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курс по всем операциям в день совершения операции с аффилированным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курс по всем операциям в день совершения операции аффилированным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курс по всем операциям в день совершения операции аффилированным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для аффилированного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1"/>
    <w:p>
      <w:pPr>
        <w:spacing w:after="0"/>
        <w:ind w:left="0"/>
        <w:jc w:val="both"/>
      </w:pPr>
      <w:r>
        <w:rPr>
          <w:rFonts w:ascii="Times New Roman"/>
          <w:b w:val="false"/>
          <w:i w:val="false"/>
          <w:color w:val="000000"/>
          <w:sz w:val="28"/>
        </w:rPr>
        <w:t>
      продолжение таблицы: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 которому лицо отнесено к аффилированному лицу в соответствии со статьей 12-1 Закона Республики Казахстан "О товариществах с ограниченной и дополнительной ответственностью"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9" w:id="152"/>
    <w:p>
      <w:pPr>
        <w:spacing w:after="0"/>
        <w:ind w:left="0"/>
        <w:jc w:val="both"/>
      </w:pPr>
      <w:r>
        <w:rPr>
          <w:rFonts w:ascii="Times New Roman"/>
          <w:b w:val="false"/>
          <w:i w:val="false"/>
          <w:color w:val="000000"/>
          <w:sz w:val="28"/>
        </w:rPr>
        <w:t>
      Таблица 2. Реестр аффилированных лиц уполномоченной организации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 которому лицо отнесено к аффилированному лицу в соответствии со статьей 12-1 Закона Республики Казахстан "О товариществах с ограниченной и дополнительной ответственностью"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53"/>
      <w:r>
        <w:rPr>
          <w:rFonts w:ascii="Times New Roman"/>
          <w:b w:val="false"/>
          <w:i w:val="false"/>
          <w:color w:val="000000"/>
          <w:sz w:val="28"/>
        </w:rPr>
        <w:t>
      Наименование ____________________________________________________</w:t>
      </w:r>
    </w:p>
    <w:bookmarkEnd w:id="153"/>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аффилированных лицах</w:t>
            </w:r>
            <w:r>
              <w:br/>
            </w:r>
            <w:r>
              <w:rPr>
                <w:rFonts w:ascii="Times New Roman"/>
                <w:b w:val="false"/>
                <w:i w:val="false"/>
                <w:color w:val="000000"/>
                <w:sz w:val="20"/>
              </w:rPr>
              <w:t>юридического лица,</w:t>
            </w:r>
            <w:r>
              <w:br/>
            </w:r>
            <w:r>
              <w:rPr>
                <w:rFonts w:ascii="Times New Roman"/>
                <w:b w:val="false"/>
                <w:i w:val="false"/>
                <w:color w:val="000000"/>
                <w:sz w:val="20"/>
              </w:rPr>
              <w:t>осуществляющего деятельность</w:t>
            </w:r>
            <w:r>
              <w:br/>
            </w:r>
            <w:r>
              <w:rPr>
                <w:rFonts w:ascii="Times New Roman"/>
                <w:b w:val="false"/>
                <w:i w:val="false"/>
                <w:color w:val="000000"/>
                <w:sz w:val="20"/>
              </w:rPr>
              <w:t>исключительно через обменный пункт</w:t>
            </w:r>
            <w:r>
              <w:br/>
            </w:r>
            <w:r>
              <w:rPr>
                <w:rFonts w:ascii="Times New Roman"/>
                <w:b w:val="false"/>
                <w:i w:val="false"/>
                <w:color w:val="000000"/>
                <w:sz w:val="20"/>
              </w:rPr>
              <w:t>на основании лицензии</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на обменные операции</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и их операциях с деньгами</w:t>
            </w:r>
            <w:r>
              <w:br/>
            </w:r>
            <w:r>
              <w:rPr>
                <w:rFonts w:ascii="Times New Roman"/>
                <w:b w:val="false"/>
                <w:i w:val="false"/>
                <w:color w:val="000000"/>
                <w:sz w:val="20"/>
              </w:rPr>
              <w:t>и (или) иным имуществом</w:t>
            </w:r>
          </w:p>
        </w:tc>
      </w:tr>
    </w:tbl>
    <w:bookmarkStart w:name="z182" w:id="15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аффилированных лицах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их операциях с деньгами и (или) иным имуществом</w:t>
      </w:r>
      <w:r>
        <w:br/>
      </w:r>
      <w:r>
        <w:rPr>
          <w:rFonts w:ascii="Times New Roman"/>
          <w:b/>
          <w:i w:val="false"/>
          <w:color w:val="000000"/>
        </w:rPr>
        <w:t>(индекс – AML-R3, периодичность – полугодовая)</w:t>
      </w:r>
    </w:p>
    <w:bookmarkEnd w:id="154"/>
    <w:bookmarkStart w:name="z183" w:id="155"/>
    <w:p>
      <w:pPr>
        <w:spacing w:after="0"/>
        <w:ind w:left="0"/>
        <w:jc w:val="left"/>
      </w:pPr>
      <w:r>
        <w:rPr>
          <w:rFonts w:ascii="Times New Roman"/>
          <w:b/>
          <w:i w:val="false"/>
          <w:color w:val="000000"/>
        </w:rPr>
        <w:t xml:space="preserve"> Глава 1. Общие положения</w:t>
      </w:r>
    </w:p>
    <w:bookmarkEnd w:id="155"/>
    <w:bookmarkStart w:name="z184" w:id="15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аффилированных лицах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их операциях с деньгами и (или) иным имуществом" (далее – Форма).</w:t>
      </w:r>
    </w:p>
    <w:bookmarkEnd w:id="156"/>
    <w:bookmarkStart w:name="z185" w:id="15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7"/>
    <w:bookmarkStart w:name="z186" w:id="158"/>
    <w:p>
      <w:pPr>
        <w:spacing w:after="0"/>
        <w:ind w:left="0"/>
        <w:jc w:val="both"/>
      </w:pPr>
      <w:r>
        <w:rPr>
          <w:rFonts w:ascii="Times New Roman"/>
          <w:b w:val="false"/>
          <w:i w:val="false"/>
          <w:color w:val="000000"/>
          <w:sz w:val="28"/>
        </w:rPr>
        <w:t>
      3. Форма составляется уполномоченной организацией 1 (один) раз в полугодие. Данные в Форме заполняются в тенге, если не указано иное.</w:t>
      </w:r>
    </w:p>
    <w:bookmarkEnd w:id="158"/>
    <w:bookmarkStart w:name="z187" w:id="15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159"/>
    <w:bookmarkStart w:name="z188" w:id="160"/>
    <w:p>
      <w:pPr>
        <w:spacing w:after="0"/>
        <w:ind w:left="0"/>
        <w:jc w:val="left"/>
      </w:pPr>
      <w:r>
        <w:rPr>
          <w:rFonts w:ascii="Times New Roman"/>
          <w:b/>
          <w:i w:val="false"/>
          <w:color w:val="000000"/>
        </w:rPr>
        <w:t xml:space="preserve"> Глава 2. Пояснение по заполнению Формы</w:t>
      </w:r>
    </w:p>
    <w:bookmarkEnd w:id="160"/>
    <w:bookmarkStart w:name="z189" w:id="161"/>
    <w:p>
      <w:pPr>
        <w:spacing w:after="0"/>
        <w:ind w:left="0"/>
        <w:jc w:val="both"/>
      </w:pPr>
      <w:r>
        <w:rPr>
          <w:rFonts w:ascii="Times New Roman"/>
          <w:b w:val="false"/>
          <w:i w:val="false"/>
          <w:color w:val="000000"/>
          <w:sz w:val="28"/>
        </w:rPr>
        <w:t>
      5. По таблице 1:</w:t>
      </w:r>
    </w:p>
    <w:bookmarkEnd w:id="161"/>
    <w:bookmarkStart w:name="z190" w:id="162"/>
    <w:p>
      <w:pPr>
        <w:spacing w:after="0"/>
        <w:ind w:left="0"/>
        <w:jc w:val="both"/>
      </w:pPr>
      <w:r>
        <w:rPr>
          <w:rFonts w:ascii="Times New Roman"/>
          <w:b w:val="false"/>
          <w:i w:val="false"/>
          <w:color w:val="000000"/>
          <w:sz w:val="28"/>
        </w:rPr>
        <w:t>
      1) в столбце 4 указывается индивидуальный идентификационный номер (из 12 цифр), в обязательном порядке для граждан Республики Казахстан и при наличии – для иностранцев или лиц без гражданства;</w:t>
      </w:r>
    </w:p>
    <w:bookmarkEnd w:id="162"/>
    <w:bookmarkStart w:name="z191" w:id="163"/>
    <w:p>
      <w:pPr>
        <w:spacing w:after="0"/>
        <w:ind w:left="0"/>
        <w:jc w:val="both"/>
      </w:pPr>
      <w:r>
        <w:rPr>
          <w:rFonts w:ascii="Times New Roman"/>
          <w:b w:val="false"/>
          <w:i w:val="false"/>
          <w:color w:val="000000"/>
          <w:sz w:val="28"/>
        </w:rPr>
        <w:t xml:space="preserve">
      2) в столбце 5 с учетом особенностей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 (далее –Закон о документах, удостоверяющих личность) указывается наименование одного из документов, удостоверяющих личность,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Закона о документах, удостоверяющих личность, или Справочником кодов документов, удостоверяющих личность, утвержденным </w:t>
      </w:r>
      <w:r>
        <w:rPr>
          <w:rFonts w:ascii="Times New Roman"/>
          <w:b w:val="false"/>
          <w:i w:val="false"/>
          <w:color w:val="000000"/>
          <w:sz w:val="28"/>
        </w:rPr>
        <w:t>приложением 5</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 утвержденным приказом Председателя Агентства Республики Казахстан по финансовому мониторингу от 22 февраля 2022 года № 13, зарегистрированным в Реестре государственной регистрации нормативных правовых актов под № 26924 (далее – Правила представления субъектами финансового мониторинга сведений и информации об операциях, подлежащих финансовому мониторингу);</w:t>
      </w:r>
    </w:p>
    <w:bookmarkEnd w:id="163"/>
    <w:bookmarkStart w:name="z192" w:id="164"/>
    <w:p>
      <w:pPr>
        <w:spacing w:after="0"/>
        <w:ind w:left="0"/>
        <w:jc w:val="both"/>
      </w:pPr>
      <w:r>
        <w:rPr>
          <w:rFonts w:ascii="Times New Roman"/>
          <w:b w:val="false"/>
          <w:i w:val="false"/>
          <w:color w:val="000000"/>
          <w:sz w:val="28"/>
        </w:rPr>
        <w:t xml:space="preserve">
      3) в столбцах 6 и 7 указываются данные документа, удостоверяющего личность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7 Закона о документах, удостоверяющих личность;</w:t>
      </w:r>
    </w:p>
    <w:bookmarkEnd w:id="164"/>
    <w:bookmarkStart w:name="z193" w:id="165"/>
    <w:p>
      <w:pPr>
        <w:spacing w:after="0"/>
        <w:ind w:left="0"/>
        <w:jc w:val="both"/>
      </w:pPr>
      <w:r>
        <w:rPr>
          <w:rFonts w:ascii="Times New Roman"/>
          <w:b w:val="false"/>
          <w:i w:val="false"/>
          <w:color w:val="000000"/>
          <w:sz w:val="28"/>
        </w:rPr>
        <w:t>
      4) для граждан Республики Казахстан столбцы 5, 6 и 7 не заполняются;</w:t>
      </w:r>
    </w:p>
    <w:bookmarkEnd w:id="165"/>
    <w:bookmarkStart w:name="z194" w:id="166"/>
    <w:p>
      <w:pPr>
        <w:spacing w:after="0"/>
        <w:ind w:left="0"/>
        <w:jc w:val="both"/>
      </w:pPr>
      <w:r>
        <w:rPr>
          <w:rFonts w:ascii="Times New Roman"/>
          <w:b w:val="false"/>
          <w:i w:val="false"/>
          <w:color w:val="000000"/>
          <w:sz w:val="28"/>
        </w:rPr>
        <w:t>
      5) в столбце 8 указывается двухбуквенный код страны гражданства в соответствии с документом, удостоверяющим личность (для лица без гражданства не указывается)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166"/>
    <w:bookmarkStart w:name="z195" w:id="167"/>
    <w:p>
      <w:pPr>
        <w:spacing w:after="0"/>
        <w:ind w:left="0"/>
        <w:jc w:val="both"/>
      </w:pPr>
      <w:r>
        <w:rPr>
          <w:rFonts w:ascii="Times New Roman"/>
          <w:b w:val="false"/>
          <w:i w:val="false"/>
          <w:color w:val="000000"/>
          <w:sz w:val="28"/>
        </w:rPr>
        <w:t>
      6) в столбце 9 указывается сумма в национальной валюте;</w:t>
      </w:r>
    </w:p>
    <w:bookmarkEnd w:id="167"/>
    <w:bookmarkStart w:name="z196" w:id="168"/>
    <w:p>
      <w:pPr>
        <w:spacing w:after="0"/>
        <w:ind w:left="0"/>
        <w:jc w:val="both"/>
      </w:pPr>
      <w:r>
        <w:rPr>
          <w:rFonts w:ascii="Times New Roman"/>
          <w:b w:val="false"/>
          <w:i w:val="false"/>
          <w:color w:val="000000"/>
          <w:sz w:val="28"/>
        </w:rPr>
        <w:t>
      7) в столбце 10 указывается сумма в единицах иностранной валюты (для операций с драгоценным металлом указывается объем в граммах);</w:t>
      </w:r>
    </w:p>
    <w:bookmarkEnd w:id="168"/>
    <w:bookmarkStart w:name="z197" w:id="169"/>
    <w:p>
      <w:pPr>
        <w:spacing w:after="0"/>
        <w:ind w:left="0"/>
        <w:jc w:val="both"/>
      </w:pPr>
      <w:r>
        <w:rPr>
          <w:rFonts w:ascii="Times New Roman"/>
          <w:b w:val="false"/>
          <w:i w:val="false"/>
          <w:color w:val="000000"/>
          <w:sz w:val="28"/>
        </w:rPr>
        <w:t xml:space="preserve">
      8) в столбце 11 указывается следующий четырехзначный код операции в соответствии со Справочником кодов видов операций, подлежащих финансовому мониторингу, утвержденным </w:t>
      </w:r>
      <w:r>
        <w:rPr>
          <w:rFonts w:ascii="Times New Roman"/>
          <w:b w:val="false"/>
          <w:i w:val="false"/>
          <w:color w:val="000000"/>
          <w:sz w:val="28"/>
        </w:rPr>
        <w:t>приложением 6</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w:t>
      </w:r>
    </w:p>
    <w:bookmarkEnd w:id="169"/>
    <w:bookmarkStart w:name="z198" w:id="170"/>
    <w:p>
      <w:pPr>
        <w:spacing w:after="0"/>
        <w:ind w:left="0"/>
        <w:jc w:val="both"/>
      </w:pPr>
      <w:r>
        <w:rPr>
          <w:rFonts w:ascii="Times New Roman"/>
          <w:b w:val="false"/>
          <w:i w:val="false"/>
          <w:color w:val="000000"/>
          <w:sz w:val="28"/>
        </w:rPr>
        <w:t>
      0211 – покупка клиентом наличной иностранной валюты через обменные пункты";</w:t>
      </w:r>
    </w:p>
    <w:bookmarkEnd w:id="170"/>
    <w:bookmarkStart w:name="z199" w:id="171"/>
    <w:p>
      <w:pPr>
        <w:spacing w:after="0"/>
        <w:ind w:left="0"/>
        <w:jc w:val="both"/>
      </w:pPr>
      <w:r>
        <w:rPr>
          <w:rFonts w:ascii="Times New Roman"/>
          <w:b w:val="false"/>
          <w:i w:val="false"/>
          <w:color w:val="000000"/>
          <w:sz w:val="28"/>
        </w:rPr>
        <w:t>
      0221 – продажа клиентом наличной иностранной валюты через обменные пункты;</w:t>
      </w:r>
    </w:p>
    <w:bookmarkEnd w:id="171"/>
    <w:bookmarkStart w:name="z200" w:id="172"/>
    <w:p>
      <w:pPr>
        <w:spacing w:after="0"/>
        <w:ind w:left="0"/>
        <w:jc w:val="both"/>
      </w:pPr>
      <w:r>
        <w:rPr>
          <w:rFonts w:ascii="Times New Roman"/>
          <w:b w:val="false"/>
          <w:i w:val="false"/>
          <w:color w:val="000000"/>
          <w:sz w:val="28"/>
        </w:rPr>
        <w:t>
      1711 – покупка клиентом драгоценных металлов;</w:t>
      </w:r>
    </w:p>
    <w:bookmarkEnd w:id="172"/>
    <w:bookmarkStart w:name="z201" w:id="173"/>
    <w:p>
      <w:pPr>
        <w:spacing w:after="0"/>
        <w:ind w:left="0"/>
        <w:jc w:val="both"/>
      </w:pPr>
      <w:r>
        <w:rPr>
          <w:rFonts w:ascii="Times New Roman"/>
          <w:b w:val="false"/>
          <w:i w:val="false"/>
          <w:color w:val="000000"/>
          <w:sz w:val="28"/>
        </w:rPr>
        <w:t>
      1721 – продажа клиентом драгоценных металлов;</w:t>
      </w:r>
    </w:p>
    <w:bookmarkEnd w:id="173"/>
    <w:bookmarkStart w:name="z202" w:id="174"/>
    <w:p>
      <w:pPr>
        <w:spacing w:after="0"/>
        <w:ind w:left="0"/>
        <w:jc w:val="both"/>
      </w:pPr>
      <w:r>
        <w:rPr>
          <w:rFonts w:ascii="Times New Roman"/>
          <w:b w:val="false"/>
          <w:i w:val="false"/>
          <w:color w:val="000000"/>
          <w:sz w:val="28"/>
        </w:rPr>
        <w:t>
      9) в столбце 12 буквенные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74"/>
    <w:bookmarkStart w:name="z203" w:id="175"/>
    <w:p>
      <w:pPr>
        <w:spacing w:after="0"/>
        <w:ind w:left="0"/>
        <w:jc w:val="both"/>
      </w:pPr>
      <w:r>
        <w:rPr>
          <w:rFonts w:ascii="Times New Roman"/>
          <w:b w:val="false"/>
          <w:i w:val="false"/>
          <w:color w:val="000000"/>
          <w:sz w:val="28"/>
        </w:rPr>
        <w:t>
      10) в столбце 13 дата совершения операции указывается в формате "ДД.ММ.ГГГГ.";</w:t>
      </w:r>
    </w:p>
    <w:bookmarkEnd w:id="175"/>
    <w:bookmarkStart w:name="z204" w:id="176"/>
    <w:p>
      <w:pPr>
        <w:spacing w:after="0"/>
        <w:ind w:left="0"/>
        <w:jc w:val="both"/>
      </w:pPr>
      <w:r>
        <w:rPr>
          <w:rFonts w:ascii="Times New Roman"/>
          <w:b w:val="false"/>
          <w:i w:val="false"/>
          <w:color w:val="000000"/>
          <w:sz w:val="28"/>
        </w:rPr>
        <w:t>
      11) в столбцах 14, 15, 16 и 17 указываются средневзвешенный, максимальный, минимальный курсы (цена) покупки и (или) продажи по всем операциям, совершенным в день заключения сделки с аффилированным лицом, и курс (цена за один грамм драгоценного металла) для аффилированного лица, соответственно в зависимости от вида операции, указанной в столбце 11;</w:t>
      </w:r>
    </w:p>
    <w:bookmarkEnd w:id="176"/>
    <w:bookmarkStart w:name="z205" w:id="177"/>
    <w:p>
      <w:pPr>
        <w:spacing w:after="0"/>
        <w:ind w:left="0"/>
        <w:jc w:val="both"/>
      </w:pPr>
      <w:r>
        <w:rPr>
          <w:rFonts w:ascii="Times New Roman"/>
          <w:b w:val="false"/>
          <w:i w:val="false"/>
          <w:color w:val="000000"/>
          <w:sz w:val="28"/>
        </w:rPr>
        <w:t xml:space="preserve">
      12) в столбце 18 указывается признак, по которому лицо отнесено к аффилированному лицу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 (далее – Закон о ТОиДО):</w:t>
      </w:r>
    </w:p>
    <w:bookmarkEnd w:id="177"/>
    <w:bookmarkStart w:name="z206" w:id="178"/>
    <w:p>
      <w:pPr>
        <w:spacing w:after="0"/>
        <w:ind w:left="0"/>
        <w:jc w:val="both"/>
      </w:pPr>
      <w:r>
        <w:rPr>
          <w:rFonts w:ascii="Times New Roman"/>
          <w:b w:val="false"/>
          <w:i w:val="false"/>
          <w:color w:val="000000"/>
          <w:sz w:val="28"/>
        </w:rPr>
        <w:t>
      "1" – учредители, участники (физические лица);</w:t>
      </w:r>
    </w:p>
    <w:bookmarkEnd w:id="178"/>
    <w:bookmarkStart w:name="z207" w:id="179"/>
    <w:p>
      <w:pPr>
        <w:spacing w:after="0"/>
        <w:ind w:left="0"/>
        <w:jc w:val="both"/>
      </w:pPr>
      <w:r>
        <w:rPr>
          <w:rFonts w:ascii="Times New Roman"/>
          <w:b w:val="false"/>
          <w:i w:val="false"/>
          <w:color w:val="000000"/>
          <w:sz w:val="28"/>
        </w:rPr>
        <w:t xml:space="preserve">
      "2" – близкие родственники, супруг (супруга), близкие родственники супруга (супруги) физических лиц, указанных в подпунктах 1), 3) и 9)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bookmarkEnd w:id="179"/>
    <w:bookmarkStart w:name="z208" w:id="180"/>
    <w:p>
      <w:pPr>
        <w:spacing w:after="0"/>
        <w:ind w:left="0"/>
        <w:jc w:val="both"/>
      </w:pPr>
      <w:r>
        <w:rPr>
          <w:rFonts w:ascii="Times New Roman"/>
          <w:b w:val="false"/>
          <w:i w:val="false"/>
          <w:color w:val="000000"/>
          <w:sz w:val="28"/>
        </w:rPr>
        <w:t xml:space="preserve">
      "3" - должностные лица товарищества или юридических лиц, указанных в подпунктах 1), 4), 5), 6), 7), 8), 9), 10) и 11)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bookmarkEnd w:id="180"/>
    <w:bookmarkStart w:name="z209" w:id="181"/>
    <w:p>
      <w:pPr>
        <w:spacing w:after="0"/>
        <w:ind w:left="0"/>
        <w:jc w:val="both"/>
      </w:pPr>
      <w:r>
        <w:rPr>
          <w:rFonts w:ascii="Times New Roman"/>
          <w:b w:val="false"/>
          <w:i w:val="false"/>
          <w:color w:val="000000"/>
          <w:sz w:val="28"/>
        </w:rPr>
        <w:t>
      "4" – физическое лицо, связанное с товариществом договором, в соответствии с которым оно вправе определять решения, принимаемые товариществом;</w:t>
      </w:r>
    </w:p>
    <w:bookmarkEnd w:id="181"/>
    <w:bookmarkStart w:name="z210" w:id="182"/>
    <w:p>
      <w:pPr>
        <w:spacing w:after="0"/>
        <w:ind w:left="0"/>
        <w:jc w:val="both"/>
      </w:pPr>
      <w:r>
        <w:rPr>
          <w:rFonts w:ascii="Times New Roman"/>
          <w:b w:val="false"/>
          <w:i w:val="false"/>
          <w:color w:val="000000"/>
          <w:sz w:val="28"/>
        </w:rPr>
        <w:t xml:space="preserve">
      "5" – физическое лицо, которое самостоятельно или совместно со своими аффилированными лицами владеет, пользуется, распоряжается десятью или более процентами голосующих акций (долей участия в уставном капитале) юридических лиц, указанных в подпунктах 1), 4), 5), 6), 7), 8), 9) и 11)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bookmarkEnd w:id="182"/>
    <w:bookmarkStart w:name="z211" w:id="183"/>
    <w:p>
      <w:pPr>
        <w:spacing w:after="0"/>
        <w:ind w:left="0"/>
        <w:jc w:val="both"/>
      </w:pPr>
      <w:r>
        <w:rPr>
          <w:rFonts w:ascii="Times New Roman"/>
          <w:b w:val="false"/>
          <w:i w:val="false"/>
          <w:color w:val="000000"/>
          <w:sz w:val="28"/>
        </w:rPr>
        <w:t xml:space="preserve">
      "6" – иное физическое лицо, являющееся аффилированным лицом товарищества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12-1 Закона о ТОиДО;</w:t>
      </w:r>
    </w:p>
    <w:bookmarkEnd w:id="183"/>
    <w:bookmarkStart w:name="z212" w:id="184"/>
    <w:p>
      <w:pPr>
        <w:spacing w:after="0"/>
        <w:ind w:left="0"/>
        <w:jc w:val="both"/>
      </w:pPr>
      <w:r>
        <w:rPr>
          <w:rFonts w:ascii="Times New Roman"/>
          <w:b w:val="false"/>
          <w:i w:val="false"/>
          <w:color w:val="000000"/>
          <w:sz w:val="28"/>
        </w:rPr>
        <w:t>
      6. По таблице 2:</w:t>
      </w:r>
    </w:p>
    <w:bookmarkEnd w:id="184"/>
    <w:bookmarkStart w:name="z213" w:id="185"/>
    <w:p>
      <w:pPr>
        <w:spacing w:after="0"/>
        <w:ind w:left="0"/>
        <w:jc w:val="both"/>
      </w:pPr>
      <w:r>
        <w:rPr>
          <w:rFonts w:ascii="Times New Roman"/>
          <w:b w:val="false"/>
          <w:i w:val="false"/>
          <w:color w:val="000000"/>
          <w:sz w:val="28"/>
        </w:rPr>
        <w:t>
      1) в столбце 2 указывается бизнес-идентификационный номер (в отношении иностранных организаций, столбец заполняется при наличии сведений);</w:t>
      </w:r>
    </w:p>
    <w:bookmarkEnd w:id="185"/>
    <w:bookmarkStart w:name="z214" w:id="186"/>
    <w:p>
      <w:pPr>
        <w:spacing w:after="0"/>
        <w:ind w:left="0"/>
        <w:jc w:val="both"/>
      </w:pPr>
      <w:r>
        <w:rPr>
          <w:rFonts w:ascii="Times New Roman"/>
          <w:b w:val="false"/>
          <w:i w:val="false"/>
          <w:color w:val="000000"/>
          <w:sz w:val="28"/>
        </w:rPr>
        <w:t>
      2) в столбце 4 указывается двухбуквенный код страны регистрации юридического лица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186"/>
    <w:bookmarkStart w:name="z215" w:id="187"/>
    <w:p>
      <w:pPr>
        <w:spacing w:after="0"/>
        <w:ind w:left="0"/>
        <w:jc w:val="both"/>
      </w:pPr>
      <w:r>
        <w:rPr>
          <w:rFonts w:ascii="Times New Roman"/>
          <w:b w:val="false"/>
          <w:i w:val="false"/>
          <w:color w:val="000000"/>
          <w:sz w:val="28"/>
        </w:rPr>
        <w:t xml:space="preserve">
      3) в столбце 5 указывается признак, по которому лицо отнесено к аффилированному лицу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о ТОиДО):</w:t>
      </w:r>
    </w:p>
    <w:bookmarkEnd w:id="187"/>
    <w:bookmarkStart w:name="z216" w:id="188"/>
    <w:p>
      <w:pPr>
        <w:spacing w:after="0"/>
        <w:ind w:left="0"/>
        <w:jc w:val="both"/>
      </w:pPr>
      <w:r>
        <w:rPr>
          <w:rFonts w:ascii="Times New Roman"/>
          <w:b w:val="false"/>
          <w:i w:val="false"/>
          <w:color w:val="000000"/>
          <w:sz w:val="28"/>
        </w:rPr>
        <w:t>
      "1" – учредители, участники (юридические лица);</w:t>
      </w:r>
    </w:p>
    <w:bookmarkEnd w:id="188"/>
    <w:bookmarkStart w:name="z217" w:id="189"/>
    <w:p>
      <w:pPr>
        <w:spacing w:after="0"/>
        <w:ind w:left="0"/>
        <w:jc w:val="both"/>
      </w:pPr>
      <w:r>
        <w:rPr>
          <w:rFonts w:ascii="Times New Roman"/>
          <w:b w:val="false"/>
          <w:i w:val="false"/>
          <w:color w:val="000000"/>
          <w:sz w:val="28"/>
        </w:rPr>
        <w:t>
      "2" – юридическое лицо, которое контролируется учредителем (участником), либо должностным лицом товарищества;</w:t>
      </w:r>
    </w:p>
    <w:bookmarkEnd w:id="189"/>
    <w:bookmarkStart w:name="z218" w:id="190"/>
    <w:p>
      <w:pPr>
        <w:spacing w:after="0"/>
        <w:ind w:left="0"/>
        <w:jc w:val="both"/>
      </w:pPr>
      <w:r>
        <w:rPr>
          <w:rFonts w:ascii="Times New Roman"/>
          <w:b w:val="false"/>
          <w:i w:val="false"/>
          <w:color w:val="000000"/>
          <w:sz w:val="28"/>
        </w:rPr>
        <w:t>
      "3" – юридическое лицо, по отношению к которому лицо, являющееся учредителем (участником) либо являющееся должностным лицом уполномоченной организации, является крупным акционером либо имеет право на соответствующую долю в имуществе;</w:t>
      </w:r>
    </w:p>
    <w:bookmarkEnd w:id="190"/>
    <w:bookmarkStart w:name="z219" w:id="191"/>
    <w:p>
      <w:pPr>
        <w:spacing w:after="0"/>
        <w:ind w:left="0"/>
        <w:jc w:val="both"/>
      </w:pPr>
      <w:r>
        <w:rPr>
          <w:rFonts w:ascii="Times New Roman"/>
          <w:b w:val="false"/>
          <w:i w:val="false"/>
          <w:color w:val="000000"/>
          <w:sz w:val="28"/>
        </w:rPr>
        <w:t>
      "4" – юридическое лицо, которое совместно с уполномоченной организацией находится под контролем третьего лица;</w:t>
      </w:r>
    </w:p>
    <w:bookmarkEnd w:id="191"/>
    <w:bookmarkStart w:name="z220" w:id="192"/>
    <w:p>
      <w:pPr>
        <w:spacing w:after="0"/>
        <w:ind w:left="0"/>
        <w:jc w:val="both"/>
      </w:pPr>
      <w:r>
        <w:rPr>
          <w:rFonts w:ascii="Times New Roman"/>
          <w:b w:val="false"/>
          <w:i w:val="false"/>
          <w:color w:val="000000"/>
          <w:sz w:val="28"/>
        </w:rPr>
        <w:t>
      "5" – юридическое лицо, связанное с уполномоченной организацией договором, в соответствии с которым оно вправе определять решения, принимаемые уполномоченной организацией;</w:t>
      </w:r>
    </w:p>
    <w:bookmarkEnd w:id="192"/>
    <w:bookmarkStart w:name="z221" w:id="193"/>
    <w:p>
      <w:pPr>
        <w:spacing w:after="0"/>
        <w:ind w:left="0"/>
        <w:jc w:val="both"/>
      </w:pPr>
      <w:r>
        <w:rPr>
          <w:rFonts w:ascii="Times New Roman"/>
          <w:b w:val="false"/>
          <w:i w:val="false"/>
          <w:color w:val="000000"/>
          <w:sz w:val="28"/>
        </w:rPr>
        <w:t xml:space="preserve">
      "6" – юридическое лицо, которое самостоятельно или совместно со своими аффилированными лицами владеет, пользуется, распоряжается десятью или более процентами голосующих акций (долей участия в уставном капитале) юридических лиц, указанных в подпунктах 1), 4), 5), 6), 7), 8), 9) и 11)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bookmarkEnd w:id="193"/>
    <w:bookmarkStart w:name="z222" w:id="194"/>
    <w:p>
      <w:pPr>
        <w:spacing w:after="0"/>
        <w:ind w:left="0"/>
        <w:jc w:val="both"/>
      </w:pPr>
      <w:r>
        <w:rPr>
          <w:rFonts w:ascii="Times New Roman"/>
          <w:b w:val="false"/>
          <w:i w:val="false"/>
          <w:color w:val="000000"/>
          <w:sz w:val="28"/>
        </w:rPr>
        <w:t xml:space="preserve">
      "7" –иное юридическое лицо, являющееся аффилированным лицом уполномоченной организации в соответствии с подпунктом 11)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bookmarkEnd w:id="194"/>
    <w:bookmarkStart w:name="z223" w:id="195"/>
    <w:p>
      <w:pPr>
        <w:spacing w:after="0"/>
        <w:ind w:left="0"/>
        <w:jc w:val="both"/>
      </w:pPr>
      <w:r>
        <w:rPr>
          <w:rFonts w:ascii="Times New Roman"/>
          <w:b w:val="false"/>
          <w:i w:val="false"/>
          <w:color w:val="000000"/>
          <w:sz w:val="28"/>
        </w:rPr>
        <w:t>
      7. В случае отсутствия сведений, Форма представляется с нулевыми значениями.</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2023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2023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1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6"/>
    <w:p>
      <w:pPr>
        <w:spacing w:after="0"/>
        <w:ind w:left="0"/>
        <w:jc w:val="both"/>
      </w:pPr>
      <w:bookmarkStart w:name="z228" w:id="197"/>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9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29" w:id="198"/>
    <w:p>
      <w:pPr>
        <w:spacing w:after="0"/>
        <w:ind w:left="0"/>
        <w:jc w:val="left"/>
      </w:pPr>
      <w:r>
        <w:rPr>
          <w:rFonts w:ascii="Times New Roman"/>
          <w:b/>
          <w:i w:val="false"/>
          <w:color w:val="000000"/>
        </w:rPr>
        <w:t xml:space="preserve"> Отчет о переводах денег по банковским счетам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открытым в иностранных банках</w:t>
      </w:r>
    </w:p>
    <w:bookmarkEnd w:id="198"/>
    <w:p>
      <w:pPr>
        <w:spacing w:after="0"/>
        <w:ind w:left="0"/>
        <w:jc w:val="both"/>
      </w:pPr>
      <w:bookmarkStart w:name="z230" w:id="199"/>
      <w:r>
        <w:rPr>
          <w:rFonts w:ascii="Times New Roman"/>
          <w:b w:val="false"/>
          <w:i w:val="false"/>
          <w:color w:val="000000"/>
          <w:sz w:val="28"/>
        </w:rPr>
        <w:t>
      Индекс формы административных данных: AML-R4</w:t>
      </w:r>
    </w:p>
    <w:bookmarkEnd w:id="199"/>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по состоянию на "___"____________ 20 ___ года</w:t>
      </w:r>
    </w:p>
    <w:p>
      <w:pPr>
        <w:spacing w:after="0"/>
        <w:ind w:left="0"/>
        <w:jc w:val="both"/>
      </w:pPr>
      <w:r>
        <w:rPr>
          <w:rFonts w:ascii="Times New Roman"/>
          <w:b w:val="false"/>
          <w:i w:val="false"/>
          <w:color w:val="000000"/>
          <w:sz w:val="28"/>
        </w:rPr>
        <w:t>Круг лиц, представляющих: юридическое лицо, осуществляющее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w:t>
      </w:r>
    </w:p>
    <w:p>
      <w:pPr>
        <w:spacing w:after="0"/>
        <w:ind w:left="0"/>
        <w:jc w:val="both"/>
      </w:pPr>
      <w:r>
        <w:rPr>
          <w:rFonts w:ascii="Times New Roman"/>
          <w:b w:val="false"/>
          <w:i w:val="false"/>
          <w:color w:val="000000"/>
          <w:sz w:val="28"/>
        </w:rPr>
        <w:t>Срок представления: 1 (один) раз в полугодие, не позднее 20 (двадцатого) числа месяца, следующего за отчетным полугодием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200"/>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уполномоченной организации)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банк, в котором открыт банковский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1"/>
    <w:p>
      <w:pPr>
        <w:spacing w:after="0"/>
        <w:ind w:left="0"/>
        <w:jc w:val="both"/>
      </w:pPr>
      <w:r>
        <w:rPr>
          <w:rFonts w:ascii="Times New Roman"/>
          <w:b w:val="false"/>
          <w:i w:val="false"/>
          <w:color w:val="000000"/>
          <w:sz w:val="28"/>
        </w:rPr>
        <w:t>
      продолжение таблицы: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переводе денег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Банк-корреспондент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единиц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перевода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 (территорий) или государство (территория)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(БИК)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 w:id="202"/>
      <w:r>
        <w:rPr>
          <w:rFonts w:ascii="Times New Roman"/>
          <w:b w:val="false"/>
          <w:i w:val="false"/>
          <w:color w:val="000000"/>
          <w:sz w:val="28"/>
        </w:rPr>
        <w:t>
      Наименование _____________________________________________________</w:t>
      </w:r>
    </w:p>
    <w:bookmarkEnd w:id="202"/>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переводах денег</w:t>
            </w:r>
            <w:r>
              <w:br/>
            </w:r>
            <w:r>
              <w:rPr>
                <w:rFonts w:ascii="Times New Roman"/>
                <w:b w:val="false"/>
                <w:i w:val="false"/>
                <w:color w:val="000000"/>
                <w:sz w:val="20"/>
              </w:rPr>
              <w:t>по банковским счетам</w:t>
            </w:r>
            <w:r>
              <w:br/>
            </w:r>
            <w:r>
              <w:rPr>
                <w:rFonts w:ascii="Times New Roman"/>
                <w:b w:val="false"/>
                <w:i w:val="false"/>
                <w:color w:val="000000"/>
                <w:sz w:val="20"/>
              </w:rPr>
              <w:t>юридического лица,</w:t>
            </w:r>
            <w:r>
              <w:br/>
            </w:r>
            <w:r>
              <w:rPr>
                <w:rFonts w:ascii="Times New Roman"/>
                <w:b w:val="false"/>
                <w:i w:val="false"/>
                <w:color w:val="000000"/>
                <w:sz w:val="20"/>
              </w:rPr>
              <w:t>осуществляющего деятельность</w:t>
            </w:r>
            <w:r>
              <w:br/>
            </w:r>
            <w:r>
              <w:rPr>
                <w:rFonts w:ascii="Times New Roman"/>
                <w:b w:val="false"/>
                <w:i w:val="false"/>
                <w:color w:val="000000"/>
                <w:sz w:val="20"/>
              </w:rPr>
              <w:t>исключительно через</w:t>
            </w:r>
            <w:r>
              <w:br/>
            </w:r>
            <w:r>
              <w:rPr>
                <w:rFonts w:ascii="Times New Roman"/>
                <w:b w:val="false"/>
                <w:i w:val="false"/>
                <w:color w:val="000000"/>
                <w:sz w:val="20"/>
              </w:rPr>
              <w:t>обменный пункт на основании</w:t>
            </w:r>
            <w:r>
              <w:br/>
            </w:r>
            <w:r>
              <w:rPr>
                <w:rFonts w:ascii="Times New Roman"/>
                <w:b w:val="false"/>
                <w:i w:val="false"/>
                <w:color w:val="000000"/>
                <w:sz w:val="20"/>
              </w:rPr>
              <w:t>лицензии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на обменные операции</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открытым в иностранных банках</w:t>
            </w:r>
          </w:p>
        </w:tc>
      </w:tr>
    </w:tbl>
    <w:bookmarkStart w:name="z236" w:id="20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переводах денег по банковским счетам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открытым в иностранных банках</w:t>
      </w:r>
      <w:r>
        <w:br/>
      </w:r>
      <w:r>
        <w:rPr>
          <w:rFonts w:ascii="Times New Roman"/>
          <w:b/>
          <w:i w:val="false"/>
          <w:color w:val="000000"/>
        </w:rPr>
        <w:t>(индекс – AML-R4, периодичность – полугодовая)</w:t>
      </w:r>
    </w:p>
    <w:bookmarkEnd w:id="203"/>
    <w:bookmarkStart w:name="z237" w:id="204"/>
    <w:p>
      <w:pPr>
        <w:spacing w:after="0"/>
        <w:ind w:left="0"/>
        <w:jc w:val="left"/>
      </w:pPr>
      <w:r>
        <w:rPr>
          <w:rFonts w:ascii="Times New Roman"/>
          <w:b/>
          <w:i w:val="false"/>
          <w:color w:val="000000"/>
        </w:rPr>
        <w:t xml:space="preserve"> Глава 1. Общие положения</w:t>
      </w:r>
    </w:p>
    <w:bookmarkEnd w:id="204"/>
    <w:bookmarkStart w:name="z238" w:id="20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переводах по банковским счетам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открытым в иностранных банках" (далее – Форма).</w:t>
      </w:r>
    </w:p>
    <w:bookmarkEnd w:id="205"/>
    <w:bookmarkStart w:name="z239" w:id="20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6"/>
    <w:bookmarkStart w:name="z240" w:id="207"/>
    <w:p>
      <w:pPr>
        <w:spacing w:after="0"/>
        <w:ind w:left="0"/>
        <w:jc w:val="both"/>
      </w:pPr>
      <w:r>
        <w:rPr>
          <w:rFonts w:ascii="Times New Roman"/>
          <w:b w:val="false"/>
          <w:i w:val="false"/>
          <w:color w:val="000000"/>
          <w:sz w:val="28"/>
        </w:rPr>
        <w:t>
      3. Форма составляется уполномоченной организацией 1 (один) раз в полугодие. Данные в Форме заполняются в тенге, если не указано иное (заполняются количественными или качественными сведениями).</w:t>
      </w:r>
    </w:p>
    <w:bookmarkEnd w:id="207"/>
    <w:bookmarkStart w:name="z241" w:id="208"/>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208"/>
    <w:bookmarkStart w:name="z242" w:id="209"/>
    <w:p>
      <w:pPr>
        <w:spacing w:after="0"/>
        <w:ind w:left="0"/>
        <w:jc w:val="left"/>
      </w:pPr>
      <w:r>
        <w:rPr>
          <w:rFonts w:ascii="Times New Roman"/>
          <w:b/>
          <w:i w:val="false"/>
          <w:color w:val="000000"/>
        </w:rPr>
        <w:t xml:space="preserve"> Глава 2. Пояснение по заполнению Формы</w:t>
      </w:r>
    </w:p>
    <w:bookmarkEnd w:id="209"/>
    <w:bookmarkStart w:name="z243" w:id="210"/>
    <w:p>
      <w:pPr>
        <w:spacing w:after="0"/>
        <w:ind w:left="0"/>
        <w:jc w:val="both"/>
      </w:pPr>
      <w:r>
        <w:rPr>
          <w:rFonts w:ascii="Times New Roman"/>
          <w:b w:val="false"/>
          <w:i w:val="false"/>
          <w:color w:val="000000"/>
          <w:sz w:val="28"/>
        </w:rPr>
        <w:t>
      5. По форме:</w:t>
      </w:r>
    </w:p>
    <w:bookmarkEnd w:id="210"/>
    <w:bookmarkStart w:name="z244" w:id="211"/>
    <w:p>
      <w:pPr>
        <w:spacing w:after="0"/>
        <w:ind w:left="0"/>
        <w:jc w:val="both"/>
      </w:pPr>
      <w:r>
        <w:rPr>
          <w:rFonts w:ascii="Times New Roman"/>
          <w:b w:val="false"/>
          <w:i w:val="false"/>
          <w:color w:val="000000"/>
          <w:sz w:val="28"/>
        </w:rPr>
        <w:t>
      1) в столбцах 3 и 12 указывается двухбуквенный код страны регистрации банка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211"/>
    <w:bookmarkStart w:name="z245" w:id="212"/>
    <w:p>
      <w:pPr>
        <w:spacing w:after="0"/>
        <w:ind w:left="0"/>
        <w:jc w:val="both"/>
      </w:pPr>
      <w:r>
        <w:rPr>
          <w:rFonts w:ascii="Times New Roman"/>
          <w:b w:val="false"/>
          <w:i w:val="false"/>
          <w:color w:val="000000"/>
          <w:sz w:val="28"/>
        </w:rPr>
        <w:t>
      2) в столбцах 4 и 13 указываются следующие коды принадлежности страны банка:</w:t>
      </w:r>
    </w:p>
    <w:bookmarkEnd w:id="212"/>
    <w:bookmarkStart w:name="z246" w:id="213"/>
    <w:p>
      <w:pPr>
        <w:spacing w:after="0"/>
        <w:ind w:left="0"/>
        <w:jc w:val="both"/>
      </w:pPr>
      <w:r>
        <w:rPr>
          <w:rFonts w:ascii="Times New Roman"/>
          <w:b w:val="false"/>
          <w:i w:val="false"/>
          <w:color w:val="000000"/>
          <w:sz w:val="28"/>
        </w:rPr>
        <w:t>
      "1" – страна банка включена в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w:t>
      </w:r>
    </w:p>
    <w:bookmarkEnd w:id="213"/>
    <w:bookmarkStart w:name="z247" w:id="214"/>
    <w:p>
      <w:pPr>
        <w:spacing w:after="0"/>
        <w:ind w:left="0"/>
        <w:jc w:val="both"/>
      </w:pPr>
      <w:r>
        <w:rPr>
          <w:rFonts w:ascii="Times New Roman"/>
          <w:b w:val="false"/>
          <w:i w:val="false"/>
          <w:color w:val="000000"/>
          <w:sz w:val="28"/>
        </w:rPr>
        <w:t>
      "2" – страна банка является одной из следующих стран, характеризующихся как оффшорные зоны:</w:t>
      </w:r>
    </w:p>
    <w:bookmarkEnd w:id="214"/>
    <w:bookmarkStart w:name="z248" w:id="215"/>
    <w:p>
      <w:pPr>
        <w:spacing w:after="0"/>
        <w:ind w:left="0"/>
        <w:jc w:val="both"/>
      </w:pPr>
      <w:r>
        <w:rPr>
          <w:rFonts w:ascii="Times New Roman"/>
          <w:b w:val="false"/>
          <w:i w:val="false"/>
          <w:color w:val="000000"/>
          <w:sz w:val="28"/>
        </w:rPr>
        <w:t>
      Соединенные Штаты Америки (только в части территорий Американских Виргинских островов, штата Вайоминг, острова Гуам, штата Делавэр и Содружества Пуэрто-Рико);</w:t>
      </w:r>
    </w:p>
    <w:bookmarkEnd w:id="215"/>
    <w:bookmarkStart w:name="z249" w:id="216"/>
    <w:p>
      <w:pPr>
        <w:spacing w:after="0"/>
        <w:ind w:left="0"/>
        <w:jc w:val="both"/>
      </w:pPr>
      <w:r>
        <w:rPr>
          <w:rFonts w:ascii="Times New Roman"/>
          <w:b w:val="false"/>
          <w:i w:val="false"/>
          <w:color w:val="000000"/>
          <w:sz w:val="28"/>
        </w:rPr>
        <w:t>
      Княжество Андорра;</w:t>
      </w:r>
    </w:p>
    <w:bookmarkEnd w:id="216"/>
    <w:bookmarkStart w:name="z250" w:id="217"/>
    <w:p>
      <w:pPr>
        <w:spacing w:after="0"/>
        <w:ind w:left="0"/>
        <w:jc w:val="both"/>
      </w:pPr>
      <w:r>
        <w:rPr>
          <w:rFonts w:ascii="Times New Roman"/>
          <w:b w:val="false"/>
          <w:i w:val="false"/>
          <w:color w:val="000000"/>
          <w:sz w:val="28"/>
        </w:rPr>
        <w:t>
      Государство Антигуа и Барбуда;</w:t>
      </w:r>
    </w:p>
    <w:bookmarkEnd w:id="217"/>
    <w:bookmarkStart w:name="z251" w:id="218"/>
    <w:p>
      <w:pPr>
        <w:spacing w:after="0"/>
        <w:ind w:left="0"/>
        <w:jc w:val="both"/>
      </w:pPr>
      <w:r>
        <w:rPr>
          <w:rFonts w:ascii="Times New Roman"/>
          <w:b w:val="false"/>
          <w:i w:val="false"/>
          <w:color w:val="000000"/>
          <w:sz w:val="28"/>
        </w:rPr>
        <w:t>
      Содружество Багамских островов;</w:t>
      </w:r>
    </w:p>
    <w:bookmarkEnd w:id="218"/>
    <w:bookmarkStart w:name="z252" w:id="219"/>
    <w:p>
      <w:pPr>
        <w:spacing w:after="0"/>
        <w:ind w:left="0"/>
        <w:jc w:val="both"/>
      </w:pPr>
      <w:r>
        <w:rPr>
          <w:rFonts w:ascii="Times New Roman"/>
          <w:b w:val="false"/>
          <w:i w:val="false"/>
          <w:color w:val="000000"/>
          <w:sz w:val="28"/>
        </w:rPr>
        <w:t>
      Государство Барбадос;</w:t>
      </w:r>
    </w:p>
    <w:bookmarkEnd w:id="219"/>
    <w:bookmarkStart w:name="z253" w:id="220"/>
    <w:p>
      <w:pPr>
        <w:spacing w:after="0"/>
        <w:ind w:left="0"/>
        <w:jc w:val="both"/>
      </w:pPr>
      <w:r>
        <w:rPr>
          <w:rFonts w:ascii="Times New Roman"/>
          <w:b w:val="false"/>
          <w:i w:val="false"/>
          <w:color w:val="000000"/>
          <w:sz w:val="28"/>
        </w:rPr>
        <w:t>
      Государство Белиз;</w:t>
      </w:r>
    </w:p>
    <w:bookmarkEnd w:id="220"/>
    <w:bookmarkStart w:name="z254" w:id="221"/>
    <w:p>
      <w:pPr>
        <w:spacing w:after="0"/>
        <w:ind w:left="0"/>
        <w:jc w:val="both"/>
      </w:pPr>
      <w:r>
        <w:rPr>
          <w:rFonts w:ascii="Times New Roman"/>
          <w:b w:val="false"/>
          <w:i w:val="false"/>
          <w:color w:val="000000"/>
          <w:sz w:val="28"/>
        </w:rPr>
        <w:t>
      Государство Бруней Даруссалам;</w:t>
      </w:r>
    </w:p>
    <w:bookmarkEnd w:id="221"/>
    <w:bookmarkStart w:name="z255" w:id="222"/>
    <w:p>
      <w:pPr>
        <w:spacing w:after="0"/>
        <w:ind w:left="0"/>
        <w:jc w:val="both"/>
      </w:pPr>
      <w:r>
        <w:rPr>
          <w:rFonts w:ascii="Times New Roman"/>
          <w:b w:val="false"/>
          <w:i w:val="false"/>
          <w:color w:val="000000"/>
          <w:sz w:val="28"/>
        </w:rPr>
        <w:t>
      Объединенная Республика Танзания;</w:t>
      </w:r>
    </w:p>
    <w:bookmarkEnd w:id="222"/>
    <w:bookmarkStart w:name="z256" w:id="223"/>
    <w:p>
      <w:pPr>
        <w:spacing w:after="0"/>
        <w:ind w:left="0"/>
        <w:jc w:val="both"/>
      </w:pPr>
      <w:r>
        <w:rPr>
          <w:rFonts w:ascii="Times New Roman"/>
          <w:b w:val="false"/>
          <w:i w:val="false"/>
          <w:color w:val="000000"/>
          <w:sz w:val="28"/>
        </w:rPr>
        <w:t>
      Республика Вануату;</w:t>
      </w:r>
    </w:p>
    <w:bookmarkEnd w:id="223"/>
    <w:bookmarkStart w:name="z257" w:id="224"/>
    <w:p>
      <w:pPr>
        <w:spacing w:after="0"/>
        <w:ind w:left="0"/>
        <w:jc w:val="both"/>
      </w:pPr>
      <w:r>
        <w:rPr>
          <w:rFonts w:ascii="Times New Roman"/>
          <w:b w:val="false"/>
          <w:i w:val="false"/>
          <w:color w:val="000000"/>
          <w:sz w:val="28"/>
        </w:rPr>
        <w:t>
      Республика Гватемала;</w:t>
      </w:r>
    </w:p>
    <w:bookmarkEnd w:id="224"/>
    <w:bookmarkStart w:name="z258" w:id="225"/>
    <w:p>
      <w:pPr>
        <w:spacing w:after="0"/>
        <w:ind w:left="0"/>
        <w:jc w:val="both"/>
      </w:pPr>
      <w:r>
        <w:rPr>
          <w:rFonts w:ascii="Times New Roman"/>
          <w:b w:val="false"/>
          <w:i w:val="false"/>
          <w:color w:val="000000"/>
          <w:sz w:val="28"/>
        </w:rPr>
        <w:t>
      Государство Гренада;</w:t>
      </w:r>
    </w:p>
    <w:bookmarkEnd w:id="225"/>
    <w:bookmarkStart w:name="z259" w:id="226"/>
    <w:p>
      <w:pPr>
        <w:spacing w:after="0"/>
        <w:ind w:left="0"/>
        <w:jc w:val="both"/>
      </w:pPr>
      <w:r>
        <w:rPr>
          <w:rFonts w:ascii="Times New Roman"/>
          <w:b w:val="false"/>
          <w:i w:val="false"/>
          <w:color w:val="000000"/>
          <w:sz w:val="28"/>
        </w:rPr>
        <w:t>
      Республика Джибути;</w:t>
      </w:r>
    </w:p>
    <w:bookmarkEnd w:id="226"/>
    <w:bookmarkStart w:name="z260" w:id="227"/>
    <w:p>
      <w:pPr>
        <w:spacing w:after="0"/>
        <w:ind w:left="0"/>
        <w:jc w:val="both"/>
      </w:pPr>
      <w:r>
        <w:rPr>
          <w:rFonts w:ascii="Times New Roman"/>
          <w:b w:val="false"/>
          <w:i w:val="false"/>
          <w:color w:val="000000"/>
          <w:sz w:val="28"/>
        </w:rPr>
        <w:t>
      Содружество Доминики;</w:t>
      </w:r>
    </w:p>
    <w:bookmarkEnd w:id="227"/>
    <w:bookmarkStart w:name="z261" w:id="228"/>
    <w:p>
      <w:pPr>
        <w:spacing w:after="0"/>
        <w:ind w:left="0"/>
        <w:jc w:val="both"/>
      </w:pPr>
      <w:r>
        <w:rPr>
          <w:rFonts w:ascii="Times New Roman"/>
          <w:b w:val="false"/>
          <w:i w:val="false"/>
          <w:color w:val="000000"/>
          <w:sz w:val="28"/>
        </w:rPr>
        <w:t>
      Доминиканская Республика;</w:t>
      </w:r>
    </w:p>
    <w:bookmarkEnd w:id="228"/>
    <w:bookmarkStart w:name="z262" w:id="229"/>
    <w:p>
      <w:pPr>
        <w:spacing w:after="0"/>
        <w:ind w:left="0"/>
        <w:jc w:val="both"/>
      </w:pPr>
      <w:r>
        <w:rPr>
          <w:rFonts w:ascii="Times New Roman"/>
          <w:b w:val="false"/>
          <w:i w:val="false"/>
          <w:color w:val="000000"/>
          <w:sz w:val="28"/>
        </w:rPr>
        <w:t>
      Новая Зеландия (только в части территории островов Кука и Ниуэ);</w:t>
      </w:r>
    </w:p>
    <w:bookmarkEnd w:id="229"/>
    <w:bookmarkStart w:name="z263" w:id="230"/>
    <w:p>
      <w:pPr>
        <w:spacing w:after="0"/>
        <w:ind w:left="0"/>
        <w:jc w:val="both"/>
      </w:pPr>
      <w:r>
        <w:rPr>
          <w:rFonts w:ascii="Times New Roman"/>
          <w:b w:val="false"/>
          <w:i w:val="false"/>
          <w:color w:val="000000"/>
          <w:sz w:val="28"/>
        </w:rPr>
        <w:t>
      Испания (только в части территории Канарских островов);</w:t>
      </w:r>
    </w:p>
    <w:bookmarkEnd w:id="230"/>
    <w:bookmarkStart w:name="z264" w:id="231"/>
    <w:p>
      <w:pPr>
        <w:spacing w:after="0"/>
        <w:ind w:left="0"/>
        <w:jc w:val="both"/>
      </w:pPr>
      <w:r>
        <w:rPr>
          <w:rFonts w:ascii="Times New Roman"/>
          <w:b w:val="false"/>
          <w:i w:val="false"/>
          <w:color w:val="000000"/>
          <w:sz w:val="28"/>
        </w:rPr>
        <w:t>
      Федеральная Исламская Республика Коморские Острова;</w:t>
      </w:r>
    </w:p>
    <w:bookmarkEnd w:id="231"/>
    <w:bookmarkStart w:name="z265" w:id="232"/>
    <w:p>
      <w:pPr>
        <w:spacing w:after="0"/>
        <w:ind w:left="0"/>
        <w:jc w:val="both"/>
      </w:pPr>
      <w:r>
        <w:rPr>
          <w:rFonts w:ascii="Times New Roman"/>
          <w:b w:val="false"/>
          <w:i w:val="false"/>
          <w:color w:val="000000"/>
          <w:sz w:val="28"/>
        </w:rPr>
        <w:t>
      Кооперативная Республика Гайана;</w:t>
      </w:r>
    </w:p>
    <w:bookmarkEnd w:id="232"/>
    <w:bookmarkStart w:name="z266" w:id="233"/>
    <w:p>
      <w:pPr>
        <w:spacing w:after="0"/>
        <w:ind w:left="0"/>
        <w:jc w:val="both"/>
      </w:pPr>
      <w:r>
        <w:rPr>
          <w:rFonts w:ascii="Times New Roman"/>
          <w:b w:val="false"/>
          <w:i w:val="false"/>
          <w:color w:val="000000"/>
          <w:sz w:val="28"/>
        </w:rPr>
        <w:t>
      Республика Коста-Рика;</w:t>
      </w:r>
    </w:p>
    <w:bookmarkEnd w:id="233"/>
    <w:bookmarkStart w:name="z267" w:id="234"/>
    <w:p>
      <w:pPr>
        <w:spacing w:after="0"/>
        <w:ind w:left="0"/>
        <w:jc w:val="both"/>
      </w:pPr>
      <w:r>
        <w:rPr>
          <w:rFonts w:ascii="Times New Roman"/>
          <w:b w:val="false"/>
          <w:i w:val="false"/>
          <w:color w:val="000000"/>
          <w:sz w:val="28"/>
        </w:rPr>
        <w:t>
      Китайская Народная Республика (только в части территорий специального административного района Аомынь (Макао));</w:t>
      </w:r>
    </w:p>
    <w:bookmarkEnd w:id="234"/>
    <w:bookmarkStart w:name="z268" w:id="235"/>
    <w:p>
      <w:pPr>
        <w:spacing w:after="0"/>
        <w:ind w:left="0"/>
        <w:jc w:val="both"/>
      </w:pPr>
      <w:r>
        <w:rPr>
          <w:rFonts w:ascii="Times New Roman"/>
          <w:b w:val="false"/>
          <w:i w:val="false"/>
          <w:color w:val="000000"/>
          <w:sz w:val="28"/>
        </w:rPr>
        <w:t>
      Республика Либерия;</w:t>
      </w:r>
    </w:p>
    <w:bookmarkEnd w:id="235"/>
    <w:bookmarkStart w:name="z269" w:id="236"/>
    <w:p>
      <w:pPr>
        <w:spacing w:after="0"/>
        <w:ind w:left="0"/>
        <w:jc w:val="both"/>
      </w:pPr>
      <w:r>
        <w:rPr>
          <w:rFonts w:ascii="Times New Roman"/>
          <w:b w:val="false"/>
          <w:i w:val="false"/>
          <w:color w:val="000000"/>
          <w:sz w:val="28"/>
        </w:rPr>
        <w:t>
      Ливанская Республика;</w:t>
      </w:r>
    </w:p>
    <w:bookmarkEnd w:id="236"/>
    <w:bookmarkStart w:name="z270" w:id="237"/>
    <w:p>
      <w:pPr>
        <w:spacing w:after="0"/>
        <w:ind w:left="0"/>
        <w:jc w:val="both"/>
      </w:pPr>
      <w:r>
        <w:rPr>
          <w:rFonts w:ascii="Times New Roman"/>
          <w:b w:val="false"/>
          <w:i w:val="false"/>
          <w:color w:val="000000"/>
          <w:sz w:val="28"/>
        </w:rPr>
        <w:t>
      Княжество Лихтенштейн;</w:t>
      </w:r>
    </w:p>
    <w:bookmarkEnd w:id="237"/>
    <w:bookmarkStart w:name="z271" w:id="238"/>
    <w:p>
      <w:pPr>
        <w:spacing w:after="0"/>
        <w:ind w:left="0"/>
        <w:jc w:val="both"/>
      </w:pPr>
      <w:r>
        <w:rPr>
          <w:rFonts w:ascii="Times New Roman"/>
          <w:b w:val="false"/>
          <w:i w:val="false"/>
          <w:color w:val="000000"/>
          <w:sz w:val="28"/>
        </w:rPr>
        <w:t>
      Исламская Республика Мавритания;</w:t>
      </w:r>
    </w:p>
    <w:bookmarkEnd w:id="238"/>
    <w:bookmarkStart w:name="z272" w:id="239"/>
    <w:p>
      <w:pPr>
        <w:spacing w:after="0"/>
        <w:ind w:left="0"/>
        <w:jc w:val="both"/>
      </w:pPr>
      <w:r>
        <w:rPr>
          <w:rFonts w:ascii="Times New Roman"/>
          <w:b w:val="false"/>
          <w:i w:val="false"/>
          <w:color w:val="000000"/>
          <w:sz w:val="28"/>
        </w:rPr>
        <w:t>
      Малайзия (только в части территории анклава Лабуан);</w:t>
      </w:r>
    </w:p>
    <w:bookmarkEnd w:id="239"/>
    <w:bookmarkStart w:name="z273" w:id="240"/>
    <w:p>
      <w:pPr>
        <w:spacing w:after="0"/>
        <w:ind w:left="0"/>
        <w:jc w:val="both"/>
      </w:pPr>
      <w:r>
        <w:rPr>
          <w:rFonts w:ascii="Times New Roman"/>
          <w:b w:val="false"/>
          <w:i w:val="false"/>
          <w:color w:val="000000"/>
          <w:sz w:val="28"/>
        </w:rPr>
        <w:t>
      Мальдивская Республика;</w:t>
      </w:r>
    </w:p>
    <w:bookmarkEnd w:id="240"/>
    <w:bookmarkStart w:name="z274" w:id="241"/>
    <w:p>
      <w:pPr>
        <w:spacing w:after="0"/>
        <w:ind w:left="0"/>
        <w:jc w:val="both"/>
      </w:pPr>
      <w:r>
        <w:rPr>
          <w:rFonts w:ascii="Times New Roman"/>
          <w:b w:val="false"/>
          <w:i w:val="false"/>
          <w:color w:val="000000"/>
          <w:sz w:val="28"/>
        </w:rPr>
        <w:t>
      Республика Мальта;</w:t>
      </w:r>
    </w:p>
    <w:bookmarkEnd w:id="241"/>
    <w:bookmarkStart w:name="z275" w:id="242"/>
    <w:p>
      <w:pPr>
        <w:spacing w:after="0"/>
        <w:ind w:left="0"/>
        <w:jc w:val="both"/>
      </w:pPr>
      <w:r>
        <w:rPr>
          <w:rFonts w:ascii="Times New Roman"/>
          <w:b w:val="false"/>
          <w:i w:val="false"/>
          <w:color w:val="000000"/>
          <w:sz w:val="28"/>
        </w:rPr>
        <w:t>
      Марианские острова;</w:t>
      </w:r>
    </w:p>
    <w:bookmarkEnd w:id="242"/>
    <w:bookmarkStart w:name="z276" w:id="243"/>
    <w:p>
      <w:pPr>
        <w:spacing w:after="0"/>
        <w:ind w:left="0"/>
        <w:jc w:val="both"/>
      </w:pPr>
      <w:r>
        <w:rPr>
          <w:rFonts w:ascii="Times New Roman"/>
          <w:b w:val="false"/>
          <w:i w:val="false"/>
          <w:color w:val="000000"/>
          <w:sz w:val="28"/>
        </w:rPr>
        <w:t>
      Республика Маршалловы острова;</w:t>
      </w:r>
    </w:p>
    <w:bookmarkEnd w:id="243"/>
    <w:bookmarkStart w:name="z277" w:id="244"/>
    <w:p>
      <w:pPr>
        <w:spacing w:after="0"/>
        <w:ind w:left="0"/>
        <w:jc w:val="both"/>
      </w:pPr>
      <w:r>
        <w:rPr>
          <w:rFonts w:ascii="Times New Roman"/>
          <w:b w:val="false"/>
          <w:i w:val="false"/>
          <w:color w:val="000000"/>
          <w:sz w:val="28"/>
        </w:rPr>
        <w:t>
      Королевство Марокко (только в части территории города Танжер);</w:t>
      </w:r>
    </w:p>
    <w:bookmarkEnd w:id="244"/>
    <w:bookmarkStart w:name="z278" w:id="245"/>
    <w:p>
      <w:pPr>
        <w:spacing w:after="0"/>
        <w:ind w:left="0"/>
        <w:jc w:val="both"/>
      </w:pPr>
      <w:r>
        <w:rPr>
          <w:rFonts w:ascii="Times New Roman"/>
          <w:b w:val="false"/>
          <w:i w:val="false"/>
          <w:color w:val="000000"/>
          <w:sz w:val="28"/>
        </w:rPr>
        <w:t>
      Союз Мьянма;</w:t>
      </w:r>
    </w:p>
    <w:bookmarkEnd w:id="245"/>
    <w:bookmarkStart w:name="z279" w:id="246"/>
    <w:p>
      <w:pPr>
        <w:spacing w:after="0"/>
        <w:ind w:left="0"/>
        <w:jc w:val="both"/>
      </w:pPr>
      <w:r>
        <w:rPr>
          <w:rFonts w:ascii="Times New Roman"/>
          <w:b w:val="false"/>
          <w:i w:val="false"/>
          <w:color w:val="000000"/>
          <w:sz w:val="28"/>
        </w:rPr>
        <w:t>
      Республика Науру;</w:t>
      </w:r>
    </w:p>
    <w:bookmarkEnd w:id="246"/>
    <w:bookmarkStart w:name="z280" w:id="247"/>
    <w:p>
      <w:pPr>
        <w:spacing w:after="0"/>
        <w:ind w:left="0"/>
        <w:jc w:val="both"/>
      </w:pPr>
      <w:r>
        <w:rPr>
          <w:rFonts w:ascii="Times New Roman"/>
          <w:b w:val="false"/>
          <w:i w:val="false"/>
          <w:color w:val="000000"/>
          <w:sz w:val="28"/>
        </w:rPr>
        <w:t>
      Федеративная Республика Нигерия;</w:t>
      </w:r>
    </w:p>
    <w:bookmarkEnd w:id="247"/>
    <w:bookmarkStart w:name="z281" w:id="248"/>
    <w:p>
      <w:pPr>
        <w:spacing w:after="0"/>
        <w:ind w:left="0"/>
        <w:jc w:val="both"/>
      </w:pPr>
      <w:r>
        <w:rPr>
          <w:rFonts w:ascii="Times New Roman"/>
          <w:b w:val="false"/>
          <w:i w:val="false"/>
          <w:color w:val="000000"/>
          <w:sz w:val="28"/>
        </w:rPr>
        <w:t>
      Нидерланды (только в части территории острова Аруба и зависимых территорий Антильских островов);</w:t>
      </w:r>
    </w:p>
    <w:bookmarkEnd w:id="248"/>
    <w:bookmarkStart w:name="z282" w:id="249"/>
    <w:p>
      <w:pPr>
        <w:spacing w:after="0"/>
        <w:ind w:left="0"/>
        <w:jc w:val="both"/>
      </w:pPr>
      <w:r>
        <w:rPr>
          <w:rFonts w:ascii="Times New Roman"/>
          <w:b w:val="false"/>
          <w:i w:val="false"/>
          <w:color w:val="000000"/>
          <w:sz w:val="28"/>
        </w:rPr>
        <w:t>
      Республика Палау;</w:t>
      </w:r>
    </w:p>
    <w:bookmarkEnd w:id="249"/>
    <w:bookmarkStart w:name="z283" w:id="250"/>
    <w:p>
      <w:pPr>
        <w:spacing w:after="0"/>
        <w:ind w:left="0"/>
        <w:jc w:val="both"/>
      </w:pPr>
      <w:r>
        <w:rPr>
          <w:rFonts w:ascii="Times New Roman"/>
          <w:b w:val="false"/>
          <w:i w:val="false"/>
          <w:color w:val="000000"/>
          <w:sz w:val="28"/>
        </w:rPr>
        <w:t>
      Республика Панама;</w:t>
      </w:r>
    </w:p>
    <w:bookmarkEnd w:id="250"/>
    <w:bookmarkStart w:name="z284" w:id="251"/>
    <w:p>
      <w:pPr>
        <w:spacing w:after="0"/>
        <w:ind w:left="0"/>
        <w:jc w:val="both"/>
      </w:pPr>
      <w:r>
        <w:rPr>
          <w:rFonts w:ascii="Times New Roman"/>
          <w:b w:val="false"/>
          <w:i w:val="false"/>
          <w:color w:val="000000"/>
          <w:sz w:val="28"/>
        </w:rPr>
        <w:t>
      Португалия (только в части территории островов Мадейра);</w:t>
      </w:r>
    </w:p>
    <w:bookmarkEnd w:id="251"/>
    <w:bookmarkStart w:name="z285" w:id="252"/>
    <w:p>
      <w:pPr>
        <w:spacing w:after="0"/>
        <w:ind w:left="0"/>
        <w:jc w:val="both"/>
      </w:pPr>
      <w:r>
        <w:rPr>
          <w:rFonts w:ascii="Times New Roman"/>
          <w:b w:val="false"/>
          <w:i w:val="false"/>
          <w:color w:val="000000"/>
          <w:sz w:val="28"/>
        </w:rPr>
        <w:t>
      Независимое Государство Самоа;</w:t>
      </w:r>
    </w:p>
    <w:bookmarkEnd w:id="252"/>
    <w:bookmarkStart w:name="z286" w:id="253"/>
    <w:p>
      <w:pPr>
        <w:spacing w:after="0"/>
        <w:ind w:left="0"/>
        <w:jc w:val="both"/>
      </w:pPr>
      <w:r>
        <w:rPr>
          <w:rFonts w:ascii="Times New Roman"/>
          <w:b w:val="false"/>
          <w:i w:val="false"/>
          <w:color w:val="000000"/>
          <w:sz w:val="28"/>
        </w:rPr>
        <w:t>
      Республика Сейшельские острова;</w:t>
      </w:r>
    </w:p>
    <w:bookmarkEnd w:id="253"/>
    <w:bookmarkStart w:name="z287" w:id="254"/>
    <w:p>
      <w:pPr>
        <w:spacing w:after="0"/>
        <w:ind w:left="0"/>
        <w:jc w:val="both"/>
      </w:pPr>
      <w:r>
        <w:rPr>
          <w:rFonts w:ascii="Times New Roman"/>
          <w:b w:val="false"/>
          <w:i w:val="false"/>
          <w:color w:val="000000"/>
          <w:sz w:val="28"/>
        </w:rPr>
        <w:t>
      Государство Сент-Винсент и Гренадины;</w:t>
      </w:r>
    </w:p>
    <w:bookmarkEnd w:id="254"/>
    <w:bookmarkStart w:name="z288" w:id="255"/>
    <w:p>
      <w:pPr>
        <w:spacing w:after="0"/>
        <w:ind w:left="0"/>
        <w:jc w:val="both"/>
      </w:pPr>
      <w:r>
        <w:rPr>
          <w:rFonts w:ascii="Times New Roman"/>
          <w:b w:val="false"/>
          <w:i w:val="false"/>
          <w:color w:val="000000"/>
          <w:sz w:val="28"/>
        </w:rPr>
        <w:t>
      Федерация Сент-Китс и Невис;</w:t>
      </w:r>
    </w:p>
    <w:bookmarkEnd w:id="255"/>
    <w:bookmarkStart w:name="z289" w:id="256"/>
    <w:p>
      <w:pPr>
        <w:spacing w:after="0"/>
        <w:ind w:left="0"/>
        <w:jc w:val="both"/>
      </w:pPr>
      <w:r>
        <w:rPr>
          <w:rFonts w:ascii="Times New Roman"/>
          <w:b w:val="false"/>
          <w:i w:val="false"/>
          <w:color w:val="000000"/>
          <w:sz w:val="28"/>
        </w:rPr>
        <w:t>
      Государство Сент-Люсия;</w:t>
      </w:r>
    </w:p>
    <w:bookmarkEnd w:id="256"/>
    <w:bookmarkStart w:name="z290" w:id="257"/>
    <w:p>
      <w:pPr>
        <w:spacing w:after="0"/>
        <w:ind w:left="0"/>
        <w:jc w:val="both"/>
      </w:pPr>
      <w:r>
        <w:rPr>
          <w:rFonts w:ascii="Times New Roman"/>
          <w:b w:val="false"/>
          <w:i w:val="false"/>
          <w:color w:val="000000"/>
          <w:sz w:val="28"/>
        </w:rPr>
        <w:t>
      Республика Суринам;</w:t>
      </w:r>
    </w:p>
    <w:bookmarkEnd w:id="257"/>
    <w:bookmarkStart w:name="z291" w:id="258"/>
    <w:p>
      <w:pPr>
        <w:spacing w:after="0"/>
        <w:ind w:left="0"/>
        <w:jc w:val="both"/>
      </w:pPr>
      <w:r>
        <w:rPr>
          <w:rFonts w:ascii="Times New Roman"/>
          <w:b w:val="false"/>
          <w:i w:val="false"/>
          <w:color w:val="000000"/>
          <w:sz w:val="28"/>
        </w:rPr>
        <w:t>
      Королевство Тонга;</w:t>
      </w:r>
    </w:p>
    <w:bookmarkEnd w:id="258"/>
    <w:bookmarkStart w:name="z292" w:id="259"/>
    <w:p>
      <w:pPr>
        <w:spacing w:after="0"/>
        <w:ind w:left="0"/>
        <w:jc w:val="both"/>
      </w:pPr>
      <w:r>
        <w:rPr>
          <w:rFonts w:ascii="Times New Roman"/>
          <w:b w:val="false"/>
          <w:i w:val="false"/>
          <w:color w:val="000000"/>
          <w:sz w:val="28"/>
        </w:rPr>
        <w:t>
      Республика Тринидад и Тобаго;</w:t>
      </w:r>
    </w:p>
    <w:bookmarkEnd w:id="259"/>
    <w:bookmarkStart w:name="z293" w:id="260"/>
    <w:p>
      <w:pPr>
        <w:spacing w:after="0"/>
        <w:ind w:left="0"/>
        <w:jc w:val="both"/>
      </w:pPr>
      <w:r>
        <w:rPr>
          <w:rFonts w:ascii="Times New Roman"/>
          <w:b w:val="false"/>
          <w:i w:val="false"/>
          <w:color w:val="000000"/>
          <w:sz w:val="28"/>
        </w:rPr>
        <w:t>
      Соединенное Королевство Великобритании и Северной Ирландии (только в части территорий Острова Ангилья, Бермудских островов, Британских Виргинских островов, Гибралтара, Каймановых островов, острова Монтсеррат, Острова Теркс и Кайкос);</w:t>
      </w:r>
    </w:p>
    <w:bookmarkEnd w:id="260"/>
    <w:bookmarkStart w:name="z294" w:id="261"/>
    <w:p>
      <w:pPr>
        <w:spacing w:after="0"/>
        <w:ind w:left="0"/>
        <w:jc w:val="both"/>
      </w:pPr>
      <w:r>
        <w:rPr>
          <w:rFonts w:ascii="Times New Roman"/>
          <w:b w:val="false"/>
          <w:i w:val="false"/>
          <w:color w:val="000000"/>
          <w:sz w:val="28"/>
        </w:rPr>
        <w:t>
      Суверенная Демократическая Республика Фиджи;</w:t>
      </w:r>
    </w:p>
    <w:bookmarkEnd w:id="261"/>
    <w:bookmarkStart w:name="z295" w:id="262"/>
    <w:p>
      <w:pPr>
        <w:spacing w:after="0"/>
        <w:ind w:left="0"/>
        <w:jc w:val="both"/>
      </w:pPr>
      <w:r>
        <w:rPr>
          <w:rFonts w:ascii="Times New Roman"/>
          <w:b w:val="false"/>
          <w:i w:val="false"/>
          <w:color w:val="000000"/>
          <w:sz w:val="28"/>
        </w:rPr>
        <w:t>
      Республика Филиппины;</w:t>
      </w:r>
    </w:p>
    <w:bookmarkEnd w:id="262"/>
    <w:bookmarkStart w:name="z296" w:id="263"/>
    <w:p>
      <w:pPr>
        <w:spacing w:after="0"/>
        <w:ind w:left="0"/>
        <w:jc w:val="both"/>
      </w:pPr>
      <w:r>
        <w:rPr>
          <w:rFonts w:ascii="Times New Roman"/>
          <w:b w:val="false"/>
          <w:i w:val="false"/>
          <w:color w:val="000000"/>
          <w:sz w:val="28"/>
        </w:rPr>
        <w:t>
      Французская Республика (только в части территорий Французской Гвианы и Французской Полинезия);</w:t>
      </w:r>
    </w:p>
    <w:bookmarkEnd w:id="263"/>
    <w:bookmarkStart w:name="z297" w:id="264"/>
    <w:p>
      <w:pPr>
        <w:spacing w:after="0"/>
        <w:ind w:left="0"/>
        <w:jc w:val="both"/>
      </w:pPr>
      <w:r>
        <w:rPr>
          <w:rFonts w:ascii="Times New Roman"/>
          <w:b w:val="false"/>
          <w:i w:val="false"/>
          <w:color w:val="000000"/>
          <w:sz w:val="28"/>
        </w:rPr>
        <w:t>
      Республика Черногория;</w:t>
      </w:r>
    </w:p>
    <w:bookmarkEnd w:id="264"/>
    <w:bookmarkStart w:name="z298" w:id="265"/>
    <w:p>
      <w:pPr>
        <w:spacing w:after="0"/>
        <w:ind w:left="0"/>
        <w:jc w:val="both"/>
      </w:pPr>
      <w:r>
        <w:rPr>
          <w:rFonts w:ascii="Times New Roman"/>
          <w:b w:val="false"/>
          <w:i w:val="false"/>
          <w:color w:val="000000"/>
          <w:sz w:val="28"/>
        </w:rPr>
        <w:t>
      Демократическая Республика Шри-Ланка;</w:t>
      </w:r>
    </w:p>
    <w:bookmarkEnd w:id="265"/>
    <w:bookmarkStart w:name="z299" w:id="266"/>
    <w:p>
      <w:pPr>
        <w:spacing w:after="0"/>
        <w:ind w:left="0"/>
        <w:jc w:val="both"/>
      </w:pPr>
      <w:r>
        <w:rPr>
          <w:rFonts w:ascii="Times New Roman"/>
          <w:b w:val="false"/>
          <w:i w:val="false"/>
          <w:color w:val="000000"/>
          <w:sz w:val="28"/>
        </w:rPr>
        <w:t>
      Ямайка;</w:t>
      </w:r>
    </w:p>
    <w:bookmarkEnd w:id="266"/>
    <w:bookmarkStart w:name="z300" w:id="267"/>
    <w:p>
      <w:pPr>
        <w:spacing w:after="0"/>
        <w:ind w:left="0"/>
        <w:jc w:val="both"/>
      </w:pPr>
      <w:r>
        <w:rPr>
          <w:rFonts w:ascii="Times New Roman"/>
          <w:b w:val="false"/>
          <w:i w:val="false"/>
          <w:color w:val="000000"/>
          <w:sz w:val="28"/>
        </w:rPr>
        <w:t>
      "3" – страна банка является государством (территорией), в отношении которого применена международная санкция (эмбарго), принятая резолюцией Совета Безопасности Организацией Объединенных Наций;</w:t>
      </w:r>
    </w:p>
    <w:bookmarkEnd w:id="267"/>
    <w:bookmarkStart w:name="z301" w:id="268"/>
    <w:p>
      <w:pPr>
        <w:spacing w:after="0"/>
        <w:ind w:left="0"/>
        <w:jc w:val="both"/>
      </w:pPr>
      <w:r>
        <w:rPr>
          <w:rFonts w:ascii="Times New Roman"/>
          <w:b w:val="false"/>
          <w:i w:val="false"/>
          <w:color w:val="000000"/>
          <w:sz w:val="28"/>
        </w:rPr>
        <w:t>
      "4" – страна банка не является страной, подпадающей под вышеуказанные коды принадлежности страны банка.</w:t>
      </w:r>
    </w:p>
    <w:bookmarkEnd w:id="268"/>
    <w:bookmarkStart w:name="z302" w:id="269"/>
    <w:p>
      <w:pPr>
        <w:spacing w:after="0"/>
        <w:ind w:left="0"/>
        <w:jc w:val="both"/>
      </w:pPr>
      <w:r>
        <w:rPr>
          <w:rFonts w:ascii="Times New Roman"/>
          <w:b w:val="false"/>
          <w:i w:val="false"/>
          <w:color w:val="000000"/>
          <w:sz w:val="28"/>
        </w:rPr>
        <w:t>
      Если страна банка подпадает под два и более кодов принадлежности страны банка, то указываются все коды принадлежности, под которые подпадает страна банка. Например, если код принадлежности страны "1" и "2", то указывается "1, 2";</w:t>
      </w:r>
    </w:p>
    <w:bookmarkEnd w:id="269"/>
    <w:bookmarkStart w:name="z303" w:id="270"/>
    <w:p>
      <w:pPr>
        <w:spacing w:after="0"/>
        <w:ind w:left="0"/>
        <w:jc w:val="both"/>
      </w:pPr>
      <w:r>
        <w:rPr>
          <w:rFonts w:ascii="Times New Roman"/>
          <w:b w:val="false"/>
          <w:i w:val="false"/>
          <w:color w:val="000000"/>
          <w:sz w:val="28"/>
        </w:rPr>
        <w:t>
      3) в столбцах 5 и 14 указывается банковский идентификационный код в соответствии с международным стандартом ISO 9362: BIC (Bank Identifier Codes), который состоит из 8 символов;</w:t>
      </w:r>
    </w:p>
    <w:bookmarkEnd w:id="270"/>
    <w:bookmarkStart w:name="z304" w:id="271"/>
    <w:p>
      <w:pPr>
        <w:spacing w:after="0"/>
        <w:ind w:left="0"/>
        <w:jc w:val="both"/>
      </w:pPr>
      <w:r>
        <w:rPr>
          <w:rFonts w:ascii="Times New Roman"/>
          <w:b w:val="false"/>
          <w:i w:val="false"/>
          <w:color w:val="000000"/>
          <w:sz w:val="28"/>
        </w:rPr>
        <w:t xml:space="preserve">
      4) в столбце 6 указывается учетный номер, присвоенный Национальным Банком Республики Казахстан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271"/>
    <w:bookmarkStart w:name="z305" w:id="272"/>
    <w:p>
      <w:pPr>
        <w:spacing w:after="0"/>
        <w:ind w:left="0"/>
        <w:jc w:val="both"/>
      </w:pPr>
      <w:r>
        <w:rPr>
          <w:rFonts w:ascii="Times New Roman"/>
          <w:b w:val="false"/>
          <w:i w:val="false"/>
          <w:color w:val="000000"/>
          <w:sz w:val="28"/>
        </w:rPr>
        <w:t>
      5) в столбце 7 дата перевода указывается в формате "ДД.ММ.ГГГГ.";</w:t>
      </w:r>
    </w:p>
    <w:bookmarkEnd w:id="272"/>
    <w:bookmarkStart w:name="z306" w:id="273"/>
    <w:p>
      <w:pPr>
        <w:spacing w:after="0"/>
        <w:ind w:left="0"/>
        <w:jc w:val="both"/>
      </w:pPr>
      <w:r>
        <w:rPr>
          <w:rFonts w:ascii="Times New Roman"/>
          <w:b w:val="false"/>
          <w:i w:val="false"/>
          <w:color w:val="000000"/>
          <w:sz w:val="28"/>
        </w:rPr>
        <w:t>
      6) в столбце 8 указывается сумма в единицах иностранной валюты;</w:t>
      </w:r>
    </w:p>
    <w:bookmarkEnd w:id="273"/>
    <w:bookmarkStart w:name="z307" w:id="274"/>
    <w:p>
      <w:pPr>
        <w:spacing w:after="0"/>
        <w:ind w:left="0"/>
        <w:jc w:val="both"/>
      </w:pPr>
      <w:r>
        <w:rPr>
          <w:rFonts w:ascii="Times New Roman"/>
          <w:b w:val="false"/>
          <w:i w:val="false"/>
          <w:color w:val="000000"/>
          <w:sz w:val="28"/>
        </w:rPr>
        <w:t>
      7) в столбце 9 буквенные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74"/>
    <w:bookmarkStart w:name="z308" w:id="275"/>
    <w:p>
      <w:pPr>
        <w:spacing w:after="0"/>
        <w:ind w:left="0"/>
        <w:jc w:val="both"/>
      </w:pPr>
      <w:r>
        <w:rPr>
          <w:rFonts w:ascii="Times New Roman"/>
          <w:b w:val="false"/>
          <w:i w:val="false"/>
          <w:color w:val="000000"/>
          <w:sz w:val="28"/>
        </w:rPr>
        <w:t>
      8) в столбце 10 указываются следующие признаки операций: "1" – для переводов, отправленных с банковского счета, открытого в иностранном банке", "2" – для переводов, полученных на банковский счет, открытый в иностранном банке. При совершении переводов между банковскими счетами, открытыми в иностранном банке (иностранных банках) такие переводы отражаются в отчете дважды – отдельно для каждого банковского счета.</w:t>
      </w:r>
    </w:p>
    <w:bookmarkEnd w:id="275"/>
    <w:bookmarkStart w:name="z309" w:id="276"/>
    <w:p>
      <w:pPr>
        <w:spacing w:after="0"/>
        <w:ind w:left="0"/>
        <w:jc w:val="both"/>
      </w:pPr>
      <w:r>
        <w:rPr>
          <w:rFonts w:ascii="Times New Roman"/>
          <w:b w:val="false"/>
          <w:i w:val="false"/>
          <w:color w:val="000000"/>
          <w:sz w:val="28"/>
        </w:rPr>
        <w:t>
      6. В случае отсутствия количественных сведений, в Форме указываются нулевые значения.</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 ______ ____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2020 года № 91</w:t>
            </w:r>
          </w:p>
        </w:tc>
      </w:tr>
    </w:tbl>
    <w:bookmarkStart w:name="z312" w:id="277"/>
    <w:p>
      <w:pPr>
        <w:spacing w:after="0"/>
        <w:ind w:left="0"/>
        <w:jc w:val="left"/>
      </w:pPr>
      <w:r>
        <w:rPr>
          <w:rFonts w:ascii="Times New Roman"/>
          <w:b/>
          <w:i w:val="false"/>
          <w:color w:val="000000"/>
        </w:rPr>
        <w:t xml:space="preserve"> Правила представления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отчетности о соблюдении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77"/>
    <w:bookmarkStart w:name="z313" w:id="278"/>
    <w:p>
      <w:pPr>
        <w:spacing w:after="0"/>
        <w:ind w:left="0"/>
        <w:jc w:val="both"/>
      </w:pPr>
      <w:r>
        <w:rPr>
          <w:rFonts w:ascii="Times New Roman"/>
          <w:b w:val="false"/>
          <w:i w:val="false"/>
          <w:color w:val="000000"/>
          <w:sz w:val="28"/>
        </w:rPr>
        <w:t xml:space="preserve">
      1. Правила представления отчетности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определяют порядок представления отчетности уполномоченной организацией в Национальный Банк Республики Казахстан (далее – Национальный Банк).</w:t>
      </w:r>
    </w:p>
    <w:bookmarkEnd w:id="278"/>
    <w:bookmarkStart w:name="z314" w:id="279"/>
    <w:p>
      <w:pPr>
        <w:spacing w:after="0"/>
        <w:ind w:left="0"/>
        <w:jc w:val="both"/>
      </w:pPr>
      <w:r>
        <w:rPr>
          <w:rFonts w:ascii="Times New Roman"/>
          <w:b w:val="false"/>
          <w:i w:val="false"/>
          <w:color w:val="000000"/>
          <w:sz w:val="28"/>
        </w:rPr>
        <w:t>
      2. Количественные данные в представляемой уполномоченной организацией отчетности указываются в национальной валюте Республики Казахстан – тенге, а также в иностранной валюте.</w:t>
      </w:r>
    </w:p>
    <w:bookmarkEnd w:id="279"/>
    <w:bookmarkStart w:name="z315" w:id="280"/>
    <w:p>
      <w:pPr>
        <w:spacing w:after="0"/>
        <w:ind w:left="0"/>
        <w:jc w:val="both"/>
      </w:pPr>
      <w:r>
        <w:rPr>
          <w:rFonts w:ascii="Times New Roman"/>
          <w:b w:val="false"/>
          <w:i w:val="false"/>
          <w:color w:val="000000"/>
          <w:sz w:val="28"/>
        </w:rPr>
        <w:t>
      3. Выявление Национальным Банком ошибок (внутриформенного и межформенного контроля) является основанием для возврата отчетности в уполномоченную организацию для исправления.</w:t>
      </w:r>
    </w:p>
    <w:bookmarkEnd w:id="280"/>
    <w:bookmarkStart w:name="z316" w:id="281"/>
    <w:p>
      <w:pPr>
        <w:spacing w:after="0"/>
        <w:ind w:left="0"/>
        <w:jc w:val="both"/>
      </w:pPr>
      <w:r>
        <w:rPr>
          <w:rFonts w:ascii="Times New Roman"/>
          <w:b w:val="false"/>
          <w:i w:val="false"/>
          <w:color w:val="000000"/>
          <w:sz w:val="28"/>
        </w:rPr>
        <w:t>
      4. Уполномоченная организация (ее филиал) представляет в территориальный филиал Национального Банка 1 (один) раз в полугодие в электронном формате отчеты, предусмотренные в приложении 1 к настоящему постановлению посредством использования информационных систем с соблюдением процедур подтверждения электронной цифровой подписью, в срок не позднее 20 (двадцатого) числа месяца, следующего за отчетным полугодием.</w:t>
      </w:r>
    </w:p>
    <w:bookmarkEnd w:id="281"/>
    <w:bookmarkStart w:name="z317" w:id="282"/>
    <w:p>
      <w:pPr>
        <w:spacing w:after="0"/>
        <w:ind w:left="0"/>
        <w:jc w:val="both"/>
      </w:pPr>
      <w:r>
        <w:rPr>
          <w:rFonts w:ascii="Times New Roman"/>
          <w:b w:val="false"/>
          <w:i w:val="false"/>
          <w:color w:val="000000"/>
          <w:sz w:val="28"/>
        </w:rPr>
        <w:t>
      Если срок представления отчетности, установленный настоящим пунктом, истекает в нерабочий день, то датой окончания срока представления отчетности считается следующий за ним рабочий день.</w:t>
      </w:r>
    </w:p>
    <w:bookmarkEnd w:id="282"/>
    <w:bookmarkStart w:name="z318" w:id="283"/>
    <w:p>
      <w:pPr>
        <w:spacing w:after="0"/>
        <w:ind w:left="0"/>
        <w:jc w:val="both"/>
      </w:pPr>
      <w:r>
        <w:rPr>
          <w:rFonts w:ascii="Times New Roman"/>
          <w:b w:val="false"/>
          <w:i w:val="false"/>
          <w:color w:val="000000"/>
          <w:sz w:val="28"/>
        </w:rPr>
        <w:t>
      Если срок представления отчетности, установленный настоящим пунктом, истекает в период действия чрезвычайного положения на всей территории Республики Казахстан либо территории, где находится уполномоченная организация (ее филиал), то датой окончания срока представления отчетности считается десятый рабочий день, следующий за днем окончания истечении срока действия чрезвычайного положения на всей территории Республики Казахстан либо территории, где находится уполномоченная организация (ее филиал).</w:t>
      </w:r>
    </w:p>
    <w:bookmarkEnd w:id="283"/>
    <w:bookmarkStart w:name="z319" w:id="284"/>
    <w:p>
      <w:pPr>
        <w:spacing w:after="0"/>
        <w:ind w:left="0"/>
        <w:jc w:val="both"/>
      </w:pPr>
      <w:r>
        <w:rPr>
          <w:rFonts w:ascii="Times New Roman"/>
          <w:b w:val="false"/>
          <w:i w:val="false"/>
          <w:color w:val="000000"/>
          <w:sz w:val="28"/>
        </w:rPr>
        <w:t>
      5. Полнота и достоверность данных в отчетности, обеспечивается руководителем или лицом, на которое возложена функция по подписанию отчета.</w:t>
      </w:r>
    </w:p>
    <w:bookmarkEnd w:id="284"/>
    <w:bookmarkStart w:name="z320" w:id="285"/>
    <w:p>
      <w:pPr>
        <w:spacing w:after="0"/>
        <w:ind w:left="0"/>
        <w:jc w:val="both"/>
      </w:pPr>
      <w:r>
        <w:rPr>
          <w:rFonts w:ascii="Times New Roman"/>
          <w:b w:val="false"/>
          <w:i w:val="false"/>
          <w:color w:val="000000"/>
          <w:sz w:val="28"/>
        </w:rPr>
        <w:t>
      6. При добровольной ликвидации уполномоченной организации отчетность представляется в Национальный Банк до даты извещения (включительно) о принятом решении территориального филиала Национального Банка о добровольной ликвидации уполномоченной организации.</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