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b6cab8" w14:textId="cb6cab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приказ исполняющего обязанности Министра индустрии и инфраструктурного развития Республики Казахстан от 19 июля 2019 года № 521 "Об утверждении типовых договоров между перевозчиком и экспедитором об организации перевозок грузов железнодорожным транспортом"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транспорта Республики Казахстан от 31 октября 2023 года № 42. Зарегистрирован в Министерстве юстиции Республики Казахстан 2 ноября 2023 года № 33605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Министра индустрии и инфраструктурного развития Республики Казахстан от 19 июля 2019 года № 521 "Об утверждении типовых договоров между перевозчиком и экспедитором об организации перевозок грузов железнодорожным транспортом" (зарегистрирован в Реестре государственной регистрации нормативных правовых актов за № 19082)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Типовой договор</w:t>
      </w:r>
      <w:r>
        <w:rPr>
          <w:rFonts w:ascii="Times New Roman"/>
          <w:b w:val="false"/>
          <w:i w:val="false"/>
          <w:color w:val="000000"/>
          <w:sz w:val="28"/>
        </w:rPr>
        <w:t xml:space="preserve"> Перевозчика и экспедитора при осуществлении перевозок грузов железнодорожным транспортом по территории Республики Казахстан в международном (исключая транзит) и внутриреспубликанском сообщениях, утвержденных указанным приказом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Комитету железнодорожного и водного транспорта Министерства транспорта Республики Казахстан в установленном законодательством порядке обеспечить: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приказа в Министерстве юстиции Республики Казахстан;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Министерства транспорта Республики Казахстан.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вице-министра Транспорта Республики Казахстан.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Министр транспорта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Карабаев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3" w:id="7"/>
      <w:r>
        <w:rPr>
          <w:rFonts w:ascii="Times New Roman"/>
          <w:b w:val="false"/>
          <w:i w:val="false"/>
          <w:color w:val="000000"/>
          <w:sz w:val="28"/>
        </w:rPr>
        <w:t>
      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Министерство национальной экономики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приказу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Министра транспорта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31 октября 2023 года № 42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приказу Министра индустрии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инфраструктурного развития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19 июля 2019 года № 521</w:t>
            </w:r>
          </w:p>
        </w:tc>
      </w:tr>
    </w:tbl>
    <w:bookmarkStart w:name="z16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Типовой договор Перевозчика и экспедитора при осуществлении перевозок грузов железнодорожным транспортом по территории Республики Казахстан в международном (исключая транзит) и внутриреспубликанском сообщениях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________</w:t>
            </w:r>
          </w:p>
        </w:tc>
        <w:tc>
          <w:tcPr>
            <w:tcW w:w="61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"____" _______ 20___ года</w:t>
            </w:r>
          </w:p>
        </w:tc>
      </w:tr>
    </w:tbl>
    <w:p>
      <w:pPr>
        <w:spacing w:after="0"/>
        <w:ind w:left="0"/>
        <w:jc w:val="both"/>
      </w:pPr>
      <w:bookmarkStart w:name="z17" w:id="9"/>
      <w:r>
        <w:rPr>
          <w:rFonts w:ascii="Times New Roman"/>
          <w:b w:val="false"/>
          <w:i w:val="false"/>
          <w:color w:val="000000"/>
          <w:sz w:val="28"/>
        </w:rPr>
        <w:t>
      _______________"Перевозчик", в лице ________ действующего на основании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(наименование юридического лица, бизнес-идентификационный номер/фамилия, имя,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отчество (при наличии) физического лица, индивидуальный 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номер) доверенности ____________, с одной стороны, и _________в дальнейшем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именуемое "Экспедитор", в лице___________, действующего на основании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_________, с (наименование юридического лица, бизнес-идентификационный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номер/фамилия, имя, отчество (при наличии) физического лица, индивидуальный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идентификационный номер) другой стороны, совместно именуемые "Стороны",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заключили настоящий Договор о нижеследующем.</w:t>
      </w:r>
    </w:p>
    <w:bookmarkStart w:name="z18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Настоящий Договор регулирует взаимоотношения Перевозчика с Экспедитором, оказывающим клиентам услуги по организации перевозок грузов железнодорожным транспортом в международном (исключая транзит) и внутриреспубликанском сообщениях, обеспечивает оплату Перевозчику провозных платежей.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Отношения Сторон регулируются международными договорами и законодательством Республики Казахстан.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Перевозчик присваивает Экспедитору код ____ и подтверждает предоставленное Экспедитором его сокращенное наименование, которое указывается в железнодорожной транспортной накладной (договор перевозки) при оформлении перевозок грузов в международном (исключая транзит) и внутриреспубликанском сообщениях.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В настоящем Договоре используются следующие основные понятия: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Единый лицевой (расчетный счет) – единый лицевой (расчетный счет), Экспедитора в финансовой системе Перевозчика с доступом к информации о движении оплаты Экспедитора (к ЕЛС) при осуществлении грузовых перевозок (далее – ЕЛС);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Личный кабинет – личное пространство Экспедитора в разделе сайта Перевозчика, с доступом к информации о движении оплаты Экспедитора (к ЕЛС), при осуществлении грузовых перевозок.</w:t>
      </w:r>
    </w:p>
    <w:bookmarkEnd w:id="16"/>
    <w:bookmarkStart w:name="z25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Права и обязанности Сторон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Перевозчик обязуется: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перевозку грузов, экспедируемых Экспедитором, в международном (исключая транзит) и внутриреспубликанском сообщениях;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при возникновении препятствий к перевозке грузов, незамедлительно информировать телеграммой и (или) электронным почтовым сообщением станцию отправления, назначения груза и Экспедитора;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уведомлять Экспедитора об изменении тарифных условий путем опубликования изменения на Интернет-ресурсах Перевозчика __________________;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осуществлять обмен документами и (или) сведениями предусмотренных таможенным законодательством Евразийского экономического союза и (или) Республики Казахстан, между таможенными органами и декларантами, перевозчиками, лицами, осуществляющими деятельность в сфере таможенного дела, уполномоченными экономическими операторами и иными лицами, совершающими таможенные операции, в электронной форме и (или) путем представления (направления) документов и (или) сведений на бумажном носителе;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не принимать груз к перевозке при отсутствии: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плательщика за перевозку принимающему перевозчику (за исключением перевозчика, выдающего груз) указан плательщик, не имеющий с ним договора: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документов, необходимых для беспрепятственной перевозки груза под контролем государственных органов;</w:t>
      </w:r>
    </w:p>
    <w:bookmarkEnd w:id="25"/>
    <w:bookmarkStart w:name="z34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после заключения договора направлять в адреса станций, филиалов Перевозчика уведомления (в произвольной форме) о присвоении кода и подтвержденном сокращенном наименовании Экспедитора для перевозки грузов в международном (исключая транзит) и внутриреспубликанском сообщениях;</w:t>
      </w:r>
    </w:p>
    <w:bookmarkEnd w:id="26"/>
    <w:bookmarkStart w:name="z35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незамедлительно информировать телеграммой и (или) электронным почтовым сообщением станции отправления, назначения груза и Экспедитора о задержании грузов и транспортных средств;</w:t>
      </w:r>
    </w:p>
    <w:bookmarkEnd w:id="27"/>
    <w:bookmarkStart w:name="z36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незамедлительно информировать экспедитора о принятом решении временного прекращения и (или) ограничения перевозки с указанием причин;</w:t>
      </w:r>
    </w:p>
    <w:bookmarkEnd w:id="28"/>
    <w:bookmarkStart w:name="z37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требовать полного возмещения причиненных Экспедитору убытков вследствие неисполнения и (или) ненадлежащего исполнения договора, если законодательными актами и (или) договором не предусмотрено иное;</w:t>
      </w:r>
    </w:p>
    <w:bookmarkEnd w:id="29"/>
    <w:bookmarkStart w:name="z38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возмещать Экспедитору в полном размере документально подтвержденные убытки, связанные с отсутствуем оплаты на ЕЛС при фактическом их наличии в необходимом размере на ЕЛС, с взысканием штрафов в размере установленном по договоренности сторон от суммы простоя, взысканного с ЕЛС экспедитора;</w:t>
      </w:r>
    </w:p>
    <w:bookmarkEnd w:id="30"/>
    <w:bookmarkStart w:name="z39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исполнять другие обязанности в соответствии с законодательством Республики Казахстан.</w:t>
      </w:r>
    </w:p>
    <w:bookmarkEnd w:id="31"/>
    <w:bookmarkStart w:name="z40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Перевозчик вправе:</w:t>
      </w:r>
    </w:p>
    <w:bookmarkEnd w:id="32"/>
    <w:bookmarkStart w:name="z41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привлечь третьих лиц для исполнения своих функциональных обязанностей, при условии, что Перевозчик несет полную ответственность за действие (бездействие) привлеченных третьих лиц;</w:t>
      </w:r>
    </w:p>
    <w:bookmarkEnd w:id="33"/>
    <w:bookmarkStart w:name="z42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другими правами в соответствии с законодательством Республики Казахстан и международными договорами Республики Казахстан.</w:t>
      </w:r>
    </w:p>
    <w:bookmarkEnd w:id="34"/>
    <w:bookmarkStart w:name="z43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Экспедитор обязуется:</w:t>
      </w:r>
    </w:p>
    <w:bookmarkEnd w:id="35"/>
    <w:bookmarkStart w:name="z44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обеспечить наличие на ЕЛС оплаты, достаточных для оплаты провозных платежей по тарифам, действующим на дату календарного штемпеля железнодорожной станции в железнодорожной накладной:</w:t>
      </w:r>
    </w:p>
    <w:bookmarkEnd w:id="36"/>
    <w:bookmarkStart w:name="z45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даты отправления груза в международном экспортном и внутриреспубликанском сообщениях;</w:t>
      </w:r>
    </w:p>
    <w:bookmarkEnd w:id="37"/>
    <w:bookmarkStart w:name="z46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 даты прибытия груза на станцию назначения в международном импортном сообщении;</w:t>
      </w:r>
    </w:p>
    <w:bookmarkEnd w:id="38"/>
    <w:bookmarkStart w:name="z47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 причитающиеся Перевозчику провозные платежи;</w:t>
      </w:r>
    </w:p>
    <w:bookmarkEnd w:id="39"/>
    <w:bookmarkStart w:name="z48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оказывать содействие грузоотправителям, грузополучателям в выполнение требований Перевозчика предъявляемых к грузу и оформлению перевозочных документов в соответствии с законодательством Республики Казахстан и международными договорами Республики Казахстан;</w:t>
      </w:r>
    </w:p>
    <w:bookmarkEnd w:id="40"/>
    <w:bookmarkStart w:name="z49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 возникновении препятствии к продвижению груза по причине нарушения требований органов ветеринарного, карантинного, таможенного, пограничного, фитосанитарного и иного контроля в соответствии с законодательством Республики Казахстан и международными договорами Республики Казахстан, оказывать содействие устранению выявленных замечаний к грузу и сопроводительным документам к нему;</w:t>
      </w:r>
    </w:p>
    <w:bookmarkEnd w:id="41"/>
    <w:bookmarkStart w:name="z50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проверить достоверность представленной клиентом информации, а также информации о свойствах груза, об условиях его перевозки и иной информации, необходимой для исполнения экспедитором обязанностей, предусмотренных договором транспортной экспедиции;</w:t>
      </w:r>
    </w:p>
    <w:bookmarkEnd w:id="42"/>
    <w:bookmarkStart w:name="z51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возмещать подтвержденные документально убытки, причиненные перевозчику вследствие неисполнения или ненадлежащего исполнения настоящего договора, если законодательством Республики Казахстан не предусмотрено иное;</w:t>
      </w:r>
    </w:p>
    <w:bookmarkEnd w:id="43"/>
    <w:bookmarkStart w:name="z52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принимать меры по устранению препятствий для перевозки груза, за исключением возникших препятствий по вине Перевозчика;</w:t>
      </w:r>
    </w:p>
    <w:bookmarkEnd w:id="44"/>
    <w:bookmarkStart w:name="z53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своевременно информировать Перевозчика об изменении учредительных документов, юридического адреса, руководителя исполнительного органа Экспедитора, банковских реквизитов, почтового (фактического) адреса, электронного адреса, номеров телефонов и факсов; </w:t>
      </w:r>
    </w:p>
    <w:bookmarkEnd w:id="45"/>
    <w:bookmarkStart w:name="z54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исполнять иные обязанности в соответствии с законодательством Республики Казахстан и международными договорами Республики Казахстан.</w:t>
      </w:r>
    </w:p>
    <w:bookmarkEnd w:id="46"/>
    <w:bookmarkStart w:name="z55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 Экспедитор вправе:</w:t>
      </w:r>
    </w:p>
    <w:bookmarkEnd w:id="47"/>
    <w:bookmarkStart w:name="z56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получать информацию об изменении тарифных условий при международных (исключая транзит) и внутриреспубликанских перевозках грузов по железной дороге; </w:t>
      </w:r>
    </w:p>
    <w:bookmarkEnd w:id="48"/>
    <w:bookmarkStart w:name="z57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пользоваться другими правами в соответствии с законодательством Республики Казахстан.</w:t>
      </w:r>
    </w:p>
    <w:bookmarkEnd w:id="49"/>
    <w:bookmarkStart w:name="z58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Порядок расчетов</w:t>
      </w:r>
    </w:p>
    <w:bookmarkEnd w:id="50"/>
    <w:bookmarkStart w:name="z59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Экспедитор производит предварительное перечисление Перевозчику оплату, достаточных для оплаты провозных платежей деньгами в национальной валюте Республики Казахстан – тенге, на расчетный счет Перевозчика, указанный в подпункте ___ пункта __ настоящего Договора.</w:t>
      </w:r>
    </w:p>
    <w:bookmarkEnd w:id="51"/>
    <w:bookmarkStart w:name="z60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Учет поступающих от Экспедитора оплаты осуществляются в финансовой системе Перевозчика с отражением информации движения оплаты в Личном кабинете Экспедитора. </w:t>
      </w:r>
    </w:p>
    <w:bookmarkEnd w:id="52"/>
    <w:bookmarkStart w:name="z61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Списание провозных платежей в международном (исключая транзит) и внутриреспубликанском сообщениях осуществляется Перевозчиком на основании поступивших документов.</w:t>
      </w:r>
    </w:p>
    <w:bookmarkEnd w:id="53"/>
    <w:bookmarkStart w:name="z62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 При отсутствии оплаты Экспедитора на ЕЛС Перевозчик имеет право взыскать провозные платежи с грузополучателя на станции назначения груза при наличии письма-согласия грузополучателя.</w:t>
      </w:r>
    </w:p>
    <w:bookmarkEnd w:id="54"/>
    <w:bookmarkStart w:name="z63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11. Экспедитор оплачивает Перевозчику в претензионном порядке документально подтвержденные дополнительные платежи, штрафы, связанные с перевозкой груза. Предъявление претензии Экспедитору и сроки их рассмотрения, осуществляются в соответствии законодательством Республики Казахстан.</w:t>
      </w:r>
    </w:p>
    <w:bookmarkEnd w:id="55"/>
    <w:bookmarkStart w:name="z64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12. Перед выходными и праздничными днями Экспедитор обеспечивает наличие на ЕЛС суммы, для оплаты перевозок грузов в эти дни, согласно планам перевозок.</w:t>
      </w:r>
    </w:p>
    <w:bookmarkEnd w:id="56"/>
    <w:bookmarkStart w:name="z65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13. Перевозчик ежемесячно, до 10 (десятого) числа месяца, следующего за отчетным месяцем, предоставляет Экспедитору Акт выполненных работ (оказанных услуг) (форма Р-1) вместе с Расчетной ведомостью за перевозку по железнодорожному транспорту (форма 4А) заполненными в соответствии с формами первичных учетных документов, утвержденных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финансов Республики Казахстан от 20 декабря 2012 года № 562 "Об утверждении форм первичных учетных документов" (зарегистрирован в Реестре государственной регистрации нормативных правовых актов за № 8265) на общую сумму провозных платежей и дополнительных сборов по перевозкам в международном (исключая транзит) и внутриреспубликанском сообщениях.</w:t>
      </w:r>
    </w:p>
    <w:bookmarkEnd w:id="57"/>
    <w:bookmarkStart w:name="z66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Копии перевозочных документов предоставляются по отдельным договорам.</w:t>
      </w:r>
    </w:p>
    <w:bookmarkEnd w:id="58"/>
    <w:bookmarkStart w:name="z67" w:id="5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Ответственность Сторон</w:t>
      </w:r>
    </w:p>
    <w:bookmarkEnd w:id="59"/>
    <w:bookmarkStart w:name="z68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14. По условиям настоящего Договора Стороны при перевозках в международном сообщении (исключая транзит) через Республику Казахстан несут ответственность, предусмотренную международными договорами, соглашениями, участником которых является Республика Казахстан, и действующим гражданским законодательством Республики Казахстан.</w:t>
      </w:r>
    </w:p>
    <w:bookmarkEnd w:id="60"/>
    <w:bookmarkStart w:name="z69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Если международным договором установлены иные правила, чем те, которые предусмотрены настоящим договором, то применяются правила международного договора.</w:t>
      </w:r>
    </w:p>
    <w:bookmarkEnd w:id="61"/>
    <w:bookmarkStart w:name="z70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15. При возникновении дебиторской задолженности при перевозке грузов в международном импортном сообщении Экспедитор по требованию уплачивает Перевозчику пеню в размере установленном по договоренности сторон, от суммы просроченной задолженности за каждый день просрочки, начиная с даты возникновения дебиторской задолженности (с даты входа вагонов на входную стыковую станцию на территории Республики Казахстан), включая день оплаты, от суммы просроченной задолженности.</w:t>
      </w:r>
    </w:p>
    <w:bookmarkEnd w:id="62"/>
    <w:bookmarkStart w:name="z71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16. При не зачисления Перевозчиком перечисленных Экспедитором оплата на ЕЛС приведшей к остановке отправки вагонов, Перевозчик по требованию экспедитора оплачивает все документально подтвержденные расходы и пеню в размере установленном по договоренности сторон, от не зачисленной суммы за каждый день просрочки.</w:t>
      </w:r>
    </w:p>
    <w:bookmarkEnd w:id="63"/>
    <w:bookmarkStart w:name="z72" w:id="6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Расторжение договора</w:t>
      </w:r>
    </w:p>
    <w:bookmarkEnd w:id="64"/>
    <w:bookmarkStart w:name="z73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17. При досрочном расторжении договора в одностороннем порядке, по взаимному соглашению Сторон и/или в случаях предусмотренных законодательством Республики Казахстан, Сторона обязана уведомить другую Сторону не менее чем за 20 (двадцать) календарных дней до предполагаемой даты расторжения договора, а обязательства Сторон в части взаиморасчетов по настоящему Договору прекращаются после полного их исполнения.</w:t>
      </w:r>
    </w:p>
    <w:bookmarkEnd w:id="65"/>
    <w:bookmarkStart w:name="z74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досрочном расторжении настоящего Договора Экспедитор осуществляет плату за перевозку грузов и иные причитающиеся Перевозчику провозные платежи на основании акта сверки и счета-фактуры, в течение 20 (двадцати) календарных дней с даты их предоставления Перевозчиком.</w:t>
      </w:r>
    </w:p>
    <w:bookmarkEnd w:id="66"/>
    <w:bookmarkStart w:name="z75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18. При расторжении либо истечении срока действия настоящего Договора, Перевозчик по заявке Экспедитора возвращает остаток оплаты на расчетный счет Экспедитора после подписания акта сверки в течение 3 (трех) рабочих дней.</w:t>
      </w:r>
    </w:p>
    <w:bookmarkEnd w:id="67"/>
    <w:bookmarkStart w:name="z76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19. При нарушении одного из положений договора, определенных в подпункте 1) пункта 7, пунктах 9, 12 настоящего Договора, Перевозчик вправе приостановить исполнение обязательств по настоящему Договору.</w:t>
      </w:r>
    </w:p>
    <w:bookmarkEnd w:id="68"/>
    <w:bookmarkStart w:name="z77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20. При приостановлении исполнения обязательств по договору Перевозчик должен в течение суток с даты приостановления договора уведомить об этом Экспедитора.</w:t>
      </w:r>
    </w:p>
    <w:bookmarkEnd w:id="69"/>
    <w:bookmarkStart w:name="z78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21. Экспедитор обязан устранить нарушения положений, указанных в пункте 19 настоящего Договора, в течение 3 (трех) рабочих дней с даты получения письменного уведомления Перевозчика, при этом Перевозчик возобновляет исполнение обязательств по договору с даты устранения нарушений.</w:t>
      </w:r>
    </w:p>
    <w:bookmarkEnd w:id="70"/>
    <w:bookmarkStart w:name="z79" w:id="7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Обстоятельства непреодолимой силы</w:t>
      </w:r>
    </w:p>
    <w:bookmarkEnd w:id="71"/>
    <w:bookmarkStart w:name="z80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22. Стороны не несут ответственность, предусмотренную в настоящем Договоре, если невозможность исполнения ими условий настоящего Договора наступила в силу обстоятельств непреодолимой силы, в том числе стихийных бедствий, землетрясений, ураганов, технологических катастроф, военных действий, при террористической угрозе объявленной уполномоченным органом, эпидемий, принятия актов государственных органов и так далее, при условии их непосредственного влияния на возможность исполнения условий настоящего Договора.</w:t>
      </w:r>
    </w:p>
    <w:bookmarkEnd w:id="72"/>
    <w:bookmarkStart w:name="z81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23. При возникновении обстоятельств непреодолимой силы срок исполнения обязательств по настоящему Договору переносится соразмерно времени, в течение которого действуют такие обстоятельства и их последствия.</w:t>
      </w:r>
    </w:p>
    <w:bookmarkEnd w:id="73"/>
    <w:bookmarkStart w:name="z82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24. Сторона, ссылающаяся обстоятельства предусмотренные пунктом 22 настоящего Договора, обязана в течение 3 (трех) рабочих дней с даты наступления таких обстоятельств, в письменной форме информировать другую Сторону об их наступлении и предоставить подтверждающие документы, выданные уполномоченным органом, организацией.</w:t>
      </w:r>
    </w:p>
    <w:bookmarkEnd w:id="74"/>
    <w:bookmarkStart w:name="z83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25. После окончания действия обстоятельств непреодолимой силы Сторона, подвергшаяся воздействию обстоятельств непреодолимой силы, обязана в течение 3 (трех) рабочих дней, сообщить о прекращении действия подобных обстоятельств, указав при этом срок, к которому предполагается выполнение обязательств по настоящему Договору.</w:t>
      </w:r>
    </w:p>
    <w:bookmarkEnd w:id="75"/>
    <w:bookmarkStart w:name="z84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26. Если обстоятельства непреодолимой силы длятся более 3 (трех) месяцев, то одна из Сторон вправе отказаться от исполнения договора, уведомив об этом другую Сторону за 20 (двадцать) календарных дней до предполагаемой даты расторжения настоящего Договора, после чего договор считается расторгнутым.</w:t>
      </w:r>
    </w:p>
    <w:bookmarkEnd w:id="76"/>
    <w:bookmarkStart w:name="z85" w:id="7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7. Разрешение споров</w:t>
      </w:r>
    </w:p>
    <w:bookmarkEnd w:id="77"/>
    <w:bookmarkStart w:name="z86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27. Все споры и разногласия, возникающие в ходе исполнения обязательств по условиям настоящего Договора, разрешаются путем переговоров между Сторонами.</w:t>
      </w:r>
    </w:p>
    <w:bookmarkEnd w:id="78"/>
    <w:bookmarkStart w:name="z87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28. Споры, не урегулированные путем переговоров Сторон, рассматриваются в претензионном порядке в месячный срок со дня получения претензии.</w:t>
      </w:r>
    </w:p>
    <w:bookmarkEnd w:id="79"/>
    <w:bookmarkStart w:name="z88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29. Споры, не урегулированные в претензионном порядке, разрешаются в судебном порядке.</w:t>
      </w:r>
    </w:p>
    <w:bookmarkEnd w:id="80"/>
    <w:bookmarkStart w:name="z89" w:id="8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8. Прочие условия</w:t>
      </w:r>
    </w:p>
    <w:bookmarkEnd w:id="81"/>
    <w:bookmarkStart w:name="z90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30. Все изменения и дополнения к настоящему Договору должны быть совершены в письменной форме, оформлены дополнительными соглашениями, подписаны уполномоченными представителями Сторон. На дополнительном соглашении должны быть проставлены оттиски печатей Сторон (при наличии).</w:t>
      </w:r>
    </w:p>
    <w:bookmarkEnd w:id="82"/>
    <w:bookmarkStart w:name="z91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31. Все уведомления и сообщения считаются предоставленными сторонами должным образом, если они будут доставлены лично, по факсу, телексу, курьерской либо электронной почтой по адресу другой Стороны. При досрочном расторжении договора уведомление о его расторжении направляется другой стороне по электронной почте с уведомлением о получении с последующим отправлением оригинала уведомления нарочным, курьерской почтой с уведомлением.</w:t>
      </w:r>
    </w:p>
    <w:bookmarkEnd w:id="83"/>
    <w:bookmarkStart w:name="z92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32. Согласование Сторонами изменений и дополнений, вносимых в настоящий договор, может быть осуществлено в течение 20 (двадцати) календарных дней с даты получения соответствующего уведомления.</w:t>
      </w:r>
    </w:p>
    <w:bookmarkEnd w:id="84"/>
    <w:bookmarkStart w:name="z93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33. Изменения и дополнения, внесенные в настоящий Договор, совершенные в надлежащей форме, являются его неотъемлемой частью.</w:t>
      </w:r>
    </w:p>
    <w:bookmarkEnd w:id="85"/>
    <w:bookmarkStart w:name="z94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34. Договор составлен в 2 (двух) экземплярах, на государственном и русском языках, имеющих одинаковую юридическую силу, по 1 (одному) экземпляру для каждой из Сторон.</w:t>
      </w:r>
    </w:p>
    <w:bookmarkEnd w:id="86"/>
    <w:bookmarkStart w:name="z95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35. Договора, дополнительные соглашения, счета, протоколы, акты переданные посредством факсимильной связи или по электронной почте имеют юридическую силу до момента замены их оригиналами.</w:t>
      </w:r>
    </w:p>
    <w:bookmarkEnd w:id="87"/>
    <w:bookmarkStart w:name="z96" w:id="8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9. Срок действия и порядок прекращения действия Договора</w:t>
      </w:r>
    </w:p>
    <w:bookmarkEnd w:id="88"/>
    <w:bookmarkStart w:name="z97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36. Договор вступает в силу с "____" ______ 20___ года и действует по "__" ______ 20____ года.</w:t>
      </w:r>
    </w:p>
    <w:bookmarkEnd w:id="89"/>
    <w:bookmarkStart w:name="z98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37. Договор, может быть, расторгнут досрочно на условиях, установленных действующим законодательством Республики Казахстан.</w:t>
      </w:r>
    </w:p>
    <w:bookmarkEnd w:id="90"/>
    <w:bookmarkStart w:name="z99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38. Действие договора может быть продлено по соглашению сторон путем заключения дополнительного соглашения, как неотъемлемого приложения к договору, либо заключения нового договора.</w:t>
      </w:r>
    </w:p>
    <w:bookmarkEnd w:id="91"/>
    <w:bookmarkStart w:name="z100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39. По соглашению сторон договор может быть дополнен и/или изменен другими не противоречащими и не ухудшающими условиями настоящего Договора и законодательства Республики Казахстан.</w:t>
      </w:r>
    </w:p>
    <w:bookmarkEnd w:id="92"/>
    <w:bookmarkStart w:name="z101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40. При изменении действующего законодательства Республики Казахстан, принятия нормативных правовых актов, изменяющих порядок и условия перевозки груза, стороны обязаны в течение тридцати календарных дней привести настоящий Договор в соответствие с требованиями названных актов путем внесения необходимых дополнений и изменений в текст Договора.</w:t>
      </w:r>
    </w:p>
    <w:bookmarkEnd w:id="93"/>
    <w:bookmarkStart w:name="z102" w:id="9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10. Реквизиты сторон</w:t>
      </w:r>
    </w:p>
    <w:bookmarkEnd w:id="9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Экспедитор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Перевозчик</w:t>
            </w:r>
          </w:p>
        </w:tc>
      </w:tr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место печати (при наличии)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(полное наименование юридического лица/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фамилия, имя, отчество (при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физического лица)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(юридический адрес)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(телефон, факс)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(бизнес идентификационный номер/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идентификационный номер)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(банковский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(индивидуальный идентификационный код)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(наименование банка)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(фамилия, имя, отчество (при его наличии)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уполномоченного представителя)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_____________________________________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(подпись) место печати (при наличии)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