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19cd" w14:textId="b551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науки и высшего образования Республики Казахстан от 10 июля 2023 года № 311 "О некоторых вопросах подушевого нормативного финансирования высшего и (или) послевузовского образования с учетом кредитной технологии обучения"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13 ноября 2023 года № 577. Зарегистрирован в Министерстве юстиции Республики Казахстан 13 ноября 2023 года № 33628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10 июля 2023 года № 311 "О некоторых вопросах подушевого нормативного финансирования высшего и (или) послевузовского образования с учетом кредитной технологии обучения" (зарегистрирован в Реестре государственной регистрации нормативных правовых актов под № 33056),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высшего и (или) послевузовского образования с учетом кредитной технологии обучения,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Nzm – подушевой норматив финансирования на одного обучающегося в год в магистратуре рассчитывается по следующей формуле: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zm</w:t>
      </w:r>
      <w:r>
        <w:rPr>
          <w:rFonts w:ascii="Times New Roman"/>
          <w:b w:val="false"/>
          <w:i w:val="false"/>
          <w:color w:val="000000"/>
          <w:sz w:val="28"/>
        </w:rPr>
        <w:t xml:space="preserve"> = (E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+ L + A + D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>)*k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корректирующий коэффициент, применяемый при расчете норматива подушевого финансирования одного обучающегося в магистратуре организаций высшего и (или) послевузовского образования.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организациях высшего и (или) послевузовского образования с особым статусом по направлениям подготовки кадров областей образования составляет: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"Информационно-коммуникационные технологии", "Инженерные, обрабатывающие и строительные отрасли" – 0,432069;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"Сельское хозяйство и биоресурсы", "Ветеринария", "Естественные науки, математика и статистика" – 0,481575;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"Педагогические науки" – 0,457822;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"Искусство и гуманитарные науки" – 0,492148;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"Социальные науки, журналистика и информация", "Бизнес, управление и право", "Услуги" – 0,490353;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прочих организациях высшего и (или) послевузовского образования по направлениям подготовки кадров областей образования составляет: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"Информационно-коммуникационные технологии", "Инженерные, обрабатывающие и строительные отрасли" – 0,2984118;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"Сельское хозяйство и биоресурсы", "Ветеринария", "Естественные науки, математика и статистика" – 0,3378027;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"Искусство и гуманитарные науки" – 0,3463756;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"Педагогические науки" – 0,3206474;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"Социальные науки, журналистика и информация", "Бизнес, управление и право", "Услуги" – 0,3449167;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Nzd – подушевой норматив финансирования на одного обучающегося в год в докторантуре рассчитывается по следующей формуле: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zd</w:t>
      </w:r>
      <w:r>
        <w:rPr>
          <w:rFonts w:ascii="Times New Roman"/>
          <w:b w:val="false"/>
          <w:i w:val="false"/>
          <w:color w:val="000000"/>
          <w:sz w:val="28"/>
        </w:rPr>
        <w:t xml:space="preserve"> = (E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+ L + A + D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>) * K</w:t>
      </w:r>
      <w:r>
        <w:rPr>
          <w:rFonts w:ascii="Times New Roman"/>
          <w:b w:val="false"/>
          <w:i w:val="false"/>
          <w:color w:val="000000"/>
          <w:vertAlign w:val="subscript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корректирующий коэффициент, применяемый при расчете норматива подушевого финансирования одного обучающегося в докторантуре в организациях высшего и (или) послевузовского образования.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организациях высшего и (или) послевузовского образования с особым статусом по направлениям подготовки кадров областей образования составляет: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"Информационно-коммуникационные технологии", "Инженерные, обрабатывающие и строительные отрасли" – 0,9501326;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"Сельское хозяйство и биоресурсы", "Ветеринария", "Естественные науки, математика и статистика" – 1,0282479;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"Искусство и гуманитарные науки" – 1,0443469;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"Педагогические науки" – 0,9913422;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"Социальные науки, журналистика и информация", "Бизнес, управление и право", "Услуги" – 1,0416288;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прочих организациях высшего и (или) послевузовского образования по направлениям подготовки кадров областей образования составляет: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"Информационно-коммуникационные технологии", "Инженерные, обрабатывающие и строительные отрасли" – 1,093388;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"Сельское хозяйство и биоресурсы", "Ветеринария", "Естественные науки, математика и статистика" – 1,1981331;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"Искусство и гуманитарные науки" – 1,2200478;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"Педагогические науки" – 1,1533504;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"Социальные науки, журналистика и информация", "Бизнес, управление и право", "Услуги" – 1,2163399.";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W – фонд оплаты труда ППС и АУП в месяц рассчитывается по следующей формуле: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= (ДО + БДО * f) + БДО * u,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– должностной оклад ППС в месяц определяется путем умножения БДО на коэффициент 18,3743;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коэффициент удельного веса заработной платы АУП в заработной плате ППС – 4,88;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– коэффициент доплаты за ученую степень – 0,685;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sno – коэффициент социального налога и социальных отчислений: на 2023-2024 годы – 1,0836;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и последующие годы – 1,0968;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mp – коэффициент отчислений работодателя в фонд обязательного медицинского страхования и пенсионных взносов работодателя в пенсионный фонд: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– 1,03;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– 1,045;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- 1,055;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2026 год – 1,065;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2027 год – 1,075;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2028 и последующие годы – 1,08";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 следующего содержания: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Расчет объема подушевого нормативного финансирования и норматива подушевого финансирования для организаций высшего и (или) послевузовского образования, созданных по решению уполномоченного органа в области науки и высшего образования на основании международных договоров на территории Республики Казахстан по программам зарубежных организаций высшего и послевузовского образования, производится по следующим формулам: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Vпф – годовой объем подушевого нормативного финансирования высшего и послевузовского образования (бакалавриат и магистратура) рассчитывается по формуле: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пф</w:t>
      </w:r>
      <w:r>
        <w:rPr>
          <w:rFonts w:ascii="Times New Roman"/>
          <w:b w:val="false"/>
          <w:i w:val="false"/>
          <w:color w:val="000000"/>
          <w:sz w:val="28"/>
        </w:rPr>
        <w:t xml:space="preserve"> = ∑ (N</w:t>
      </w:r>
      <w:r>
        <w:rPr>
          <w:rFonts w:ascii="Times New Roman"/>
          <w:b w:val="false"/>
          <w:i w:val="false"/>
          <w:color w:val="000000"/>
          <w:vertAlign w:val="subscript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* Конт</w:t>
      </w:r>
      <w:r>
        <w:rPr>
          <w:rFonts w:ascii="Times New Roman"/>
          <w:b w:val="false"/>
          <w:i w:val="false"/>
          <w:color w:val="000000"/>
          <w:vertAlign w:val="subscript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>) + ∑ (N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* Конт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>),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подушевого финансирования на одного обучающегося в год в бакалавриате;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подушевого финансирования на одного обучающегося в год в магистратуре;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</w:t>
      </w:r>
      <w:r>
        <w:rPr>
          <w:rFonts w:ascii="Times New Roman"/>
          <w:b w:val="false"/>
          <w:i w:val="false"/>
          <w:color w:val="000000"/>
          <w:vertAlign w:val="subscript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среднегодовой контингент обучающихся в бакалавриате;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среднегодовой контингент обучающихся в магистратуре;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</w:t>
      </w:r>
      <w:r>
        <w:rPr>
          <w:rFonts w:ascii="Times New Roman"/>
          <w:b w:val="false"/>
          <w:i w:val="false"/>
          <w:color w:val="000000"/>
          <w:vertAlign w:val="subscript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>, Конт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>, рассчитываются по следующей формуле: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</w:t>
      </w:r>
      <w:r>
        <w:rPr>
          <w:rFonts w:ascii="Times New Roman"/>
          <w:b w:val="false"/>
          <w:i w:val="false"/>
          <w:color w:val="000000"/>
          <w:vertAlign w:val="subscript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= число обучающихся на начало года + 1/3 приема на обучение – 1/2 ожидаемого выпуска обучающихся – ожидаемый отсев обучающихся + ожидаемое прибытие обучающихся;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в одной организации высшего и (или) послевузовского образования более одного направления подготовки кадров объем подушевого нормативного финансирования определяется суммарно, исходя из подушевого норматива финансирования на одного обучающегося по направлениям подготовки кадров и уровням образования;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N</w:t>
      </w:r>
      <w:r>
        <w:rPr>
          <w:rFonts w:ascii="Times New Roman"/>
          <w:b w:val="false"/>
          <w:i w:val="false"/>
          <w:color w:val="000000"/>
          <w:vertAlign w:val="subscript"/>
        </w:rPr>
        <w:t>b/m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подушевой норматив финансирования на одного обучающегося в год в бакалавриате / магистратуре состоит из суммы норматива расходов, приходящихся на обучение в Республике Казахстан (далее – РК) и на обучение в Российской Федерации (далее – РФ), рассчитывается по следующей формуле: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b/m</w:t>
      </w:r>
      <w:r>
        <w:rPr>
          <w:rFonts w:ascii="Times New Roman"/>
          <w:b w:val="false"/>
          <w:i w:val="false"/>
          <w:color w:val="000000"/>
          <w:sz w:val="28"/>
        </w:rPr>
        <w:t xml:space="preserve"> = N</w:t>
      </w:r>
      <w:r>
        <w:rPr>
          <w:rFonts w:ascii="Times New Roman"/>
          <w:b w:val="false"/>
          <w:i w:val="false"/>
          <w:color w:val="000000"/>
          <w:vertAlign w:val="subscript"/>
        </w:rPr>
        <w:t>b/m</w:t>
      </w:r>
      <w:r>
        <w:rPr>
          <w:rFonts w:ascii="Times New Roman"/>
          <w:b w:val="false"/>
          <w:i w:val="false"/>
          <w:color w:val="000000"/>
          <w:vertAlign w:val="subscript"/>
        </w:rPr>
        <w:t>kz</w:t>
      </w:r>
      <w:r>
        <w:rPr>
          <w:rFonts w:ascii="Times New Roman"/>
          <w:b w:val="false"/>
          <w:i w:val="false"/>
          <w:color w:val="000000"/>
          <w:sz w:val="28"/>
        </w:rPr>
        <w:t>+ N</w:t>
      </w:r>
      <w:r>
        <w:rPr>
          <w:rFonts w:ascii="Times New Roman"/>
          <w:b w:val="false"/>
          <w:i w:val="false"/>
          <w:color w:val="000000"/>
          <w:vertAlign w:val="subscript"/>
        </w:rPr>
        <w:t>b/m</w:t>
      </w:r>
      <w:r>
        <w:rPr>
          <w:rFonts w:ascii="Times New Roman"/>
          <w:b w:val="false"/>
          <w:i w:val="false"/>
          <w:color w:val="000000"/>
          <w:vertAlign w:val="subscript"/>
        </w:rPr>
        <w:t>rus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b/m kz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расходов на одного обучающегося в год в бакалавриате / магистратуре в РК рассчитывается по формуле: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b/m</w:t>
      </w:r>
      <w:r>
        <w:rPr>
          <w:rFonts w:ascii="Times New Roman"/>
          <w:b w:val="false"/>
          <w:i w:val="false"/>
          <w:color w:val="000000"/>
          <w:vertAlign w:val="subscript"/>
        </w:rPr>
        <w:t>kz</w:t>
      </w:r>
      <w:r>
        <w:rPr>
          <w:rFonts w:ascii="Times New Roman"/>
          <w:b w:val="false"/>
          <w:i w:val="false"/>
          <w:color w:val="000000"/>
          <w:sz w:val="28"/>
        </w:rPr>
        <w:t xml:space="preserve"> = F + K + S + U + 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b/m rus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расходов на одного обучающегося в год в бакалавриате / магистратуре в РФ рассчитывается по формуле: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b/m rus</w:t>
      </w:r>
      <w:r>
        <w:rPr>
          <w:rFonts w:ascii="Times New Roman"/>
          <w:b w:val="false"/>
          <w:i w:val="false"/>
          <w:color w:val="000000"/>
          <w:sz w:val="28"/>
        </w:rPr>
        <w:t xml:space="preserve"> = O + K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+ М;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F – общий годовой фонд оплаты труда персонала: административно-управленческого (далее - АУП), профессорско-преподавательского (далее - ППС) и учебно-вспомогательного персонала (далее - УВП) в расчете на одного обучающегося в год и рассчитывается по формуле: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= Т</w:t>
      </w:r>
      <w:r>
        <w:rPr>
          <w:rFonts w:ascii="Times New Roman"/>
          <w:b w:val="false"/>
          <w:i w:val="false"/>
          <w:color w:val="000000"/>
          <w:vertAlign w:val="subscript"/>
        </w:rPr>
        <w:t>ппс</w:t>
      </w:r>
      <w:r>
        <w:rPr>
          <w:rFonts w:ascii="Times New Roman"/>
          <w:b w:val="false"/>
          <w:i w:val="false"/>
          <w:color w:val="000000"/>
          <w:sz w:val="28"/>
        </w:rPr>
        <w:t xml:space="preserve"> + Т</w:t>
      </w:r>
      <w:r>
        <w:rPr>
          <w:rFonts w:ascii="Times New Roman"/>
          <w:b w:val="false"/>
          <w:i w:val="false"/>
          <w:color w:val="000000"/>
          <w:vertAlign w:val="subscript"/>
        </w:rPr>
        <w:t>ауп</w:t>
      </w:r>
      <w:r>
        <w:rPr>
          <w:rFonts w:ascii="Times New Roman"/>
          <w:b w:val="false"/>
          <w:i w:val="false"/>
          <w:color w:val="000000"/>
          <w:sz w:val="28"/>
        </w:rPr>
        <w:t xml:space="preserve"> + Q,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 – годовой фонд оплаты труда АУП и ППС в расчете на одного обучающегося в год рассчитывается по формуле: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ппс/ауп</w:t>
      </w:r>
      <w:r>
        <w:rPr>
          <w:rFonts w:ascii="Times New Roman"/>
          <w:b w:val="false"/>
          <w:i w:val="false"/>
          <w:color w:val="000000"/>
          <w:sz w:val="28"/>
        </w:rPr>
        <w:t xml:space="preserve"> = T</w:t>
      </w:r>
      <w:r>
        <w:rPr>
          <w:rFonts w:ascii="Times New Roman"/>
          <w:b w:val="false"/>
          <w:i w:val="false"/>
          <w:color w:val="000000"/>
          <w:vertAlign w:val="subscript"/>
        </w:rPr>
        <w:t>осн ппс/ауп</w:t>
      </w:r>
      <w:r>
        <w:rPr>
          <w:rFonts w:ascii="Times New Roman"/>
          <w:b w:val="false"/>
          <w:i w:val="false"/>
          <w:color w:val="000000"/>
          <w:sz w:val="28"/>
        </w:rPr>
        <w:t xml:space="preserve"> + T</w:t>
      </w:r>
      <w:r>
        <w:rPr>
          <w:rFonts w:ascii="Times New Roman"/>
          <w:b w:val="false"/>
          <w:i w:val="false"/>
          <w:color w:val="000000"/>
          <w:vertAlign w:val="subscript"/>
        </w:rPr>
        <w:t>комп ппс/ауп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осн ппс/ауп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годовой фонд оплаты труда АУП и ППС без учета компенсационных выплат рассчитывается по формуле: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осн ппс</w:t>
      </w:r>
      <w:r>
        <w:rPr>
          <w:rFonts w:ascii="Times New Roman"/>
          <w:b w:val="false"/>
          <w:i w:val="false"/>
          <w:color w:val="000000"/>
          <w:sz w:val="28"/>
        </w:rPr>
        <w:t xml:space="preserve"> = 12 * W</w:t>
      </w:r>
      <w:r>
        <w:rPr>
          <w:rFonts w:ascii="Times New Roman"/>
          <w:b w:val="false"/>
          <w:i w:val="false"/>
          <w:color w:val="000000"/>
          <w:vertAlign w:val="subscript"/>
        </w:rPr>
        <w:t>ппс</w:t>
      </w:r>
      <w:r>
        <w:rPr>
          <w:rFonts w:ascii="Times New Roman"/>
          <w:b w:val="false"/>
          <w:i w:val="false"/>
          <w:color w:val="000000"/>
          <w:sz w:val="28"/>
        </w:rPr>
        <w:t xml:space="preserve"> * sno * mp * mv1,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>сн ауп</w:t>
      </w:r>
      <w:r>
        <w:rPr>
          <w:rFonts w:ascii="Times New Roman"/>
          <w:b w:val="false"/>
          <w:i w:val="false"/>
          <w:color w:val="000000"/>
          <w:sz w:val="28"/>
        </w:rPr>
        <w:t xml:space="preserve"> = 12 * W</w:t>
      </w:r>
      <w:r>
        <w:rPr>
          <w:rFonts w:ascii="Times New Roman"/>
          <w:b w:val="false"/>
          <w:i w:val="false"/>
          <w:color w:val="000000"/>
          <w:vertAlign w:val="subscript"/>
        </w:rPr>
        <w:t>ауп</w:t>
      </w:r>
      <w:r>
        <w:rPr>
          <w:rFonts w:ascii="Times New Roman"/>
          <w:b w:val="false"/>
          <w:i w:val="false"/>
          <w:color w:val="000000"/>
          <w:sz w:val="28"/>
        </w:rPr>
        <w:t xml:space="preserve"> * sno * mp * mv2,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комп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годовой объем расходов на выплату пособий на оздоровление к ежегодному оплачиваемому трудовому отпуску работников рассчитывается по формуле: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 w:val="false"/>
          <w:color w:val="000000"/>
          <w:vertAlign w:val="subscript"/>
        </w:rPr>
        <w:t>омп ппс</w:t>
      </w:r>
      <w:r>
        <w:rPr>
          <w:rFonts w:ascii="Times New Roman"/>
          <w:b w:val="false"/>
          <w:i w:val="false"/>
          <w:color w:val="000000"/>
          <w:sz w:val="28"/>
        </w:rPr>
        <w:t xml:space="preserve"> = ДО * sno * mp * mv1,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комп ауп</w:t>
      </w:r>
      <w:r>
        <w:rPr>
          <w:rFonts w:ascii="Times New Roman"/>
          <w:b w:val="false"/>
          <w:i w:val="false"/>
          <w:color w:val="000000"/>
          <w:sz w:val="28"/>
        </w:rPr>
        <w:t xml:space="preserve"> = БДО * f * sno * mp * mv2,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ппс/ауп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фонд оплаты труда ППС и АУП в месяц;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количество месяцев в году для перехода от расчета нормативных затрат в месяц к расчету нормативных затрат в год;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sno – коэффициент социального налога и социальных отчислений: на 2023-2024 годы – 1,0836;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и последующие годы – 1,0968;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mp – коэффициент отчислений работодателя в фонд обязательного медицинского страхования: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– 1,03;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– 1,045;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– 1,055;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2026 года – 1,065;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2027 год – 1,075;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2028 и последующие годы – 1,08;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Wппс / ауп – месячный фонд оплаты труда ППС и АУП рассчитывается по следующей формуле: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ппс</w:t>
      </w:r>
      <w:r>
        <w:rPr>
          <w:rFonts w:ascii="Times New Roman"/>
          <w:b w:val="false"/>
          <w:i w:val="false"/>
          <w:color w:val="000000"/>
          <w:sz w:val="28"/>
        </w:rPr>
        <w:t xml:space="preserve"> = ДО + (БДО * u),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ауп</w:t>
      </w:r>
      <w:r>
        <w:rPr>
          <w:rFonts w:ascii="Times New Roman"/>
          <w:b w:val="false"/>
          <w:i w:val="false"/>
          <w:color w:val="000000"/>
          <w:sz w:val="28"/>
        </w:rPr>
        <w:t xml:space="preserve"> = БДО * f,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– годовой фонд оплаты труда УВП на одного обучающегося в год рассчитывается по формуле: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= Q</w:t>
      </w:r>
      <w:r>
        <w:rPr>
          <w:rFonts w:ascii="Times New Roman"/>
          <w:b w:val="false"/>
          <w:i w:val="false"/>
          <w:color w:val="000000"/>
          <w:vertAlign w:val="subscript"/>
        </w:rPr>
        <w:t>осн.увп</w:t>
      </w:r>
      <w:r>
        <w:rPr>
          <w:rFonts w:ascii="Times New Roman"/>
          <w:b w:val="false"/>
          <w:i w:val="false"/>
          <w:color w:val="000000"/>
          <w:sz w:val="28"/>
        </w:rPr>
        <w:t xml:space="preserve"> + Q</w:t>
      </w:r>
      <w:r>
        <w:rPr>
          <w:rFonts w:ascii="Times New Roman"/>
          <w:b w:val="false"/>
          <w:i w:val="false"/>
          <w:color w:val="000000"/>
          <w:vertAlign w:val="subscript"/>
        </w:rPr>
        <w:t>комп.ув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осн.увп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годовой фонд оплаты труда УВП без компенсационных выплат рассчитывается по формуле: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осн.увп</w:t>
      </w:r>
      <w:r>
        <w:rPr>
          <w:rFonts w:ascii="Times New Roman"/>
          <w:b w:val="false"/>
          <w:i w:val="false"/>
          <w:color w:val="000000"/>
          <w:sz w:val="28"/>
        </w:rPr>
        <w:t xml:space="preserve"> = 12 * Wувп * sno * mp * mv3,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Wувп – месячный фонд оплаты труда УВП рассчитывается по формуле: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Wувп = БДО * q,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Qкомп.увп – годовой объем расходов на выплату пособия на оздоровление к ежегодному трудовому отпуску рассчитывается по формуле: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комп.увп</w:t>
      </w:r>
      <w:r>
        <w:rPr>
          <w:rFonts w:ascii="Times New Roman"/>
          <w:b w:val="false"/>
          <w:i w:val="false"/>
          <w:color w:val="000000"/>
          <w:sz w:val="28"/>
        </w:rPr>
        <w:t xml:space="preserve"> = БДО * q * sno * mp * mv3,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коэффициенты к вышеуказанным формулам приведены ниже в таблице: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"Российский государственный университет нефти и газа имени И.М. Губкина"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КФ РГУ им. И.М. Губкина)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"Национальный исследовательский ядерный университет "МИФИ"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КФ НИЯУ МИФИ)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mv1 – коэффициент соотношения среднего количества обучающихся, приходящихся на одного преподавателя: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бакалавриате;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магистратуре;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mv2 - коэффициент соотношения среднего количество обучающихся, приходящихся на одного работника АУП: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бакалавриате;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магистратуре;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mv3 - коэффициент соотношения среднего количества обучающихся, приходящихся на одного работника УВП: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бакалавриате;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магистратуре;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исчисления должностного оклада ППС применяется для определения должностного оклада в месяц путем умножения его на базовый должностной оклад (БДО)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22,7408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коэффициент удельного веса заработной платы АУП в заработной плате ППС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 – коэффициент доплаты за ученую степень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 – коэффициент удельного веса заработной платы УВП в заработной плате ППС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</w:tr>
    </w:tbl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K – норма расходов, связанных с командированием ППС и АУП с целью организации и проведения образовательного процесса, из расчета на одного обучающегося в год: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программам бакалавриата: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КФ РГУ им. И.М. Губкина – 32,06 МРП;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КФ НИЯУ МИФИ – 33,95 МРП;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программам магистратуры: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КФ НИЯУ МИФИ – 63,83 МРП.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S – норма расходов на текущее содержание из расчета на одного обучающегося в год (S):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программам бакалавриата: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КФ РГУ им. И.М. Губкина – 30,93 МРП;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КФ НИЯУ МИФИ – 32,04 МРП;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программам магистратуры: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КФ НИЯУ МИФИ – 23,84 МРП.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U – норма расходов на приобретение учебно-методической литературы и научной литературы из расчета на одного обучающегося в год – 5 МРП.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 – норма расходов на приобретение основных средств и нематериальных активов из расчета на одного обучающегося в год - 10 МРП.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Расходы, связанные с проживанием и обучением студентов в организациях высшего и послевузовского образования РФ (далее – ВиПО), из расчета на одного обучающегося в год принимается согласно следующего: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расхода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РГУ им. И.М. Губкина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НИЯУ МИФИ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расходов в год на 1-ого обучающегося в бакалавриате, в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расходов в год на 1-ого обучающегося в магистратуре, в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расходов в год на 1-ого обучающегося в бакалавриате, в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расходов в год на 1-ого обучающегося в магистратуре в МРП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расходов на обучение в орг-ях ВиПО г. Москва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расходов на медицинскую страховку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расходов на проживание и транспортные расходы студентов: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195,93</w:t>
            </w:r>
          </w:p>
        </w:tc>
      </w:tr>
    </w:tbl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МРП – месячный расчетный показатель, установленный по состоянию на 1 января 2023 года;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объем подушевого нормативного финансирования высшего и послевузовского образования с учетом кредитной технологии обучения (Vk) определяется по формуле: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k</w:t>
      </w:r>
      <w:r>
        <w:rPr>
          <w:rFonts w:ascii="Times New Roman"/>
          <w:b w:val="false"/>
          <w:i w:val="false"/>
          <w:color w:val="000000"/>
          <w:sz w:val="28"/>
        </w:rPr>
        <w:t xml:space="preserve"> = ∑ (K * N</w:t>
      </w:r>
      <w:r>
        <w:rPr>
          <w:rFonts w:ascii="Times New Roman"/>
          <w:b w:val="false"/>
          <w:i w:val="false"/>
          <w:color w:val="000000"/>
          <w:vertAlign w:val="subscript"/>
        </w:rPr>
        <w:t>cred</w:t>
      </w:r>
      <w:r>
        <w:rPr>
          <w:rFonts w:ascii="Times New Roman"/>
          <w:b w:val="false"/>
          <w:i w:val="false"/>
          <w:color w:val="000000"/>
          <w:sz w:val="28"/>
        </w:rPr>
        <w:t xml:space="preserve"> * Конт),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планируемое годовое количество кредитов на одного обучающегося;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cred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стоимости одного академического кредита в разрезе направлений подготовки кадров с высшим и послевузовским образованием.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в одной организации высшего и (или) послевузовского образования более одного направления подготовки кадров объем подушевого нормативного финансирования с учетом кредитной технологии обучения определяется путем суммирования объемов подушевого нормативного финансирования с учетом кредитной технологии обучения по направлениям подготовки кадров и уровням образования;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N</w:t>
      </w:r>
      <w:r>
        <w:rPr>
          <w:rFonts w:ascii="Times New Roman"/>
          <w:b w:val="false"/>
          <w:i w:val="false"/>
          <w:color w:val="000000"/>
          <w:vertAlign w:val="subscript"/>
        </w:rPr>
        <w:t>cred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стоимости одного академического кредита в разрезе направлений подготовки кадров с высшим и послевузовским образованием рассчитывается по формуле: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cred</w:t>
      </w:r>
      <w:r>
        <w:rPr>
          <w:rFonts w:ascii="Times New Roman"/>
          <w:b w:val="false"/>
          <w:i w:val="false"/>
          <w:color w:val="000000"/>
          <w:sz w:val="28"/>
        </w:rPr>
        <w:t xml:space="preserve"> = N /60,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– расчетный среднегодовой показатель количества академических кредитов, определенный в соответствии с ГОСО.".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4" w:id="13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5" w:id="13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