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e630" w14:textId="2c5e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19 мая 2020 года № 172 "Об утверждении Правил субсидирования страховых премий"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ноября 2023 года № 397. Зарегистрирован в Министерстве юстиции Республики Казахстан 21 ноября 2023 года № 33659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2020 года № 172 "Об утверждении Правил субсидирования страховых премий" (зарегистрирован в Реестре государственной регистрации нормативных правовых актов № 20673)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страховых премий,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страховых премий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субсидирования страховых премий за счет и в пределах средств, предусмотренных в государственном бюджете на соответствующий финансовый год.";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премий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развития агропромышленного комплекса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 размещена на интернет-ресурсе: www.gov.kz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</w:t>
      </w:r>
    </w:p>
    <w:bookmarkEnd w:id="19"/>
    <w:p>
      <w:pPr>
        <w:spacing w:after="0"/>
        <w:ind w:left="0"/>
        <w:jc w:val="both"/>
      </w:pPr>
      <w:bookmarkStart w:name="z31" w:id="20"/>
      <w:r>
        <w:rPr>
          <w:rFonts w:ascii="Times New Roman"/>
          <w:b w:val="false"/>
          <w:i w:val="false"/>
          <w:color w:val="000000"/>
          <w:sz w:val="28"/>
        </w:rPr>
        <w:t>
      Индекс формы предназначенной для сбора административных данных: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1-ОСТ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оператор в сфере страхования в агропромышленном комплексе (далее – оператор)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срок не позднее 20 (двадцатого) числа месяца, следующего за отчетным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страхователя /страховщика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страхователя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выплаченных субсидий,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субсидий, находящийся на специальном счете оператора,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" w:id="21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фактическом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агропромышленном комплексе"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комплексе"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комплексе" (далее – Форма).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страхователя/страховщика.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индивидуальный идентификационный номер/бизнес-идентификационный номер страхователя.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указываются номер и дата договора страхования.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сумма страховой премии.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сумма выплаченных субсидий.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остаток субсидий, находящийся на специальном счете оператора.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