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c4b2" w14:textId="37cc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17 ноября 2023 года № 18-НҚ. Зарегистрировано в Министерстве юстиции Республики Казахстан 21 ноября 2023 года № 33661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 (зарегистрирован в Реестре государственной регистрации нормативных правовых актов № 12459)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Единой базы данных по государственному аудиту и финансовому контролю и пользования ее данными,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Единая база данных содержит следующую информацию: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государственного аудита и финансового контроля, включенные в систему управления рисками;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перечни объектов государственного аудита и финансового контроля органов государственного аудита и финансового контроля на соответствующий год;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программа аудита, результаты государственного аудита и экспертно-аналитических мероприятий органов государственного аудита и финансового контроля, с приложением Описи материалов по результатам аудиторского мероприятия по объекту аудита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аудита специального назначения субъектов квазигосударственного сектора;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бюджетные программы (подпрограммы) администратора бюджетных программ вышестоящего бюджета, направленные на предоставление целевых трансфертов на развитие или кредитов нижестоящим бюджетам, отчеты о прямых и конечных результатах, достигнутых за счет использования выделенных целевых трансфертов, в соответствии с бюджетными программами (подпрограммами);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сводный план финансирования по обязательствам, сводный план поступлений и финансирования по платежам;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планы финансирования по обязательствам и платежам администраторов бюджетных программ;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планы финансирования по обязательствам и платежам государственных учреждений;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утвержденная финансовая отчетность, предусмотренная бюджетным законодательством, законодательством о бухгалтерском учете и финансовой отчетности Республики Казахстан, с соответствующими приложениями к ней, за исключением публикуемой финансовой отчетности организаций публичного интереса (кроме финансовых организаций), указанной в подпункте 19) настоящего пункта;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аудиторская отчетность объектов государственного аудита и финансового контроля;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бюджетная отчетность по видам и формам, установленная бюджетным законодательством;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данные государственной и ведомственной статистики, необходимые для проведения государственного аудита и экспертно-аналитической деятельности;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итоги признания государственного аудита, проведенного Высшей аудиторской палатой;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планы развития контролируемых государством акционерных обществ и товариществ с ограниченной ответственностью, государственных предприятий, отчеты по их исполнению;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планы мероприятий национальных управляющих холдингов, национальных холдингов, национальных компаний, акционером которых является государство, отчеты по их исполнению;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отчеты по мониторингу реализации республиканских бюджетных инвестиционных проектов и проектов, реализуемых за счет целевых трансфертов на развитие и кредитов из республиканского бюджета;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информация по мониторингу реализации проекта государственно-частного партнерства, составляемая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реестр бюджетных заявок по планируемым расходам, размещенных в информационной системе государственного планирования центрального уполномоченного органа по бюджетному планированию;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публикуемая финансовая отчетность организаций публичного интереса (кроме финансовых организаций) в соответствии с перечнем и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Республики Казахстан № 15384);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результаты посубъектного мониторинга мер государственной поддержки бизнеса;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результаты оценки деятельности органов государственного аудита и финансового контроля в камеральном порядке по итогам года в соответствии с Процедурным стандартом внешнего государственного аудита и финансового контроля по проведению оценки деятельности органов государственного аудита и финансового контроля, утвержденным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(зарегистрирован в Реестре государственной регистрации нормативных правовых актов Республики Казахстан № 13647).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Указанная в пункте 8 настоящих Правил информация представляется в Высшую аудиторскую палату для размещения в Единой базе данных в следующем порядке: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внутреннему государственному аудиту в разрезе его территориальных подразделений и служб внутреннего аудита консолидировано по подпункту 1) пункта 8 настоящих Правил – в течение десяти рабочих дней после формирования, по подпунктам 2), 3) пункта 8 настоящих Правил – в течение десяти рабочих дней после утверждения;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ревизионными комиссиями по подпункту 1) пункта 8 настоящих Правил – в течение десяти рабочих дней после формирования, по подпунктам 2), 3) пункта 8 настоящих Правил – в течение десяти рабочих дней после утверждения;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внутреннему государственному аудиту по подпункту 12) пункта 8 настоящих Правил – в течение десяти рабочих дней после формирования;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Высшей аудиторской палатой по подпункту 13) пункта 8 настоящих Правил – в течение пяти рабочих дней после утверждения соответствующего заключения; по пункту 21) пункта 8 настоящих Правил – в течение десяти рабочих дней после выхода резолюции Председателя Высшей аудиторской палаты на служебную записку по итогам оценки деятельности органов государственного аудита и финансового контроля в камеральном порядке по итогам года;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объектами государственного аудита и финансового контроля по подпунктам 10), 12) пункта 8 настоящих Правил – в течение пяти рабочих дней после утверждения;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аудиторскими организациями, осуществляющими аудит специального назначения субъектов квазигосударственного сектора по подпункту 4) пункта 8 настоящих Правил – в течение пятнадцати рабочих дней после утверждения;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иными поставщиками информации, формирующими ведомственную или государственную статистику по подпункту 12) пункта 8 настоящих Правил на основе запроса Высшей аудиторской палаты в установленные им сроки и (или) в сроки, определенные совместно с соответствующим органом;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подпунктам 14), 15), 19) пункта 8 настоящих Правил через интеграционное взаимодействие ИИС ВАП с информационной системой "Реестр государственного имущества" в соответствии с подпунктом 4) пункта 3 Правил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№ 16777);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уполномоченным органом по бюджетному планированию по подпунктам 9), 11), 16), 20) из интегрированной автоматизированной информационной системы "е-Минфин", по подпунктам 5 – 8), 17), 18) пункта 8 настоящих Правил из информационной системы государственного планирования – в течение пятнадцати рабочих дней со дня формирования информации в системах.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Указанная в пункте 8 настоящих Правил информация представляется в формате XML (eXtensible Markup Language – расширяемый язык разметки, используемый для хранения и передачи данных в структурированном и машиночитаемом формате) через шлюз "электронного правительства", за исключением порядка, предусмотренного подпунктом 8) пункта 9 настоящих Правил.".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развития Высшей аудиторской палаты в установленном законодательством порядке обеспечить: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Высшей 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