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19cf6" w14:textId="6f19c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науки и высшего образования Республики Казахстан от 30 декабря 2022 года № 223 "Об утверждении правил и критериев избрания академиков Национальной академии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24 ноября 2023 года № 599. Зарегистрирован в Министерстве юстиции Республики Казахстан 24 ноября 2023 года № 33678. Утратил силу приказом Министра науки и высшего образования РК от 23.09.2024 № 457.</w:t>
      </w:r>
    </w:p>
    <w:p>
      <w:pPr>
        <w:spacing w:after="0"/>
        <w:ind w:left="0"/>
        <w:jc w:val="both"/>
      </w:pPr>
      <w:r>
        <w:rPr>
          <w:rFonts w:ascii="Times New Roman"/>
          <w:b w:val="false"/>
          <w:i w:val="false"/>
          <w:color w:val="ff0000"/>
          <w:sz w:val="28"/>
        </w:rPr>
        <w:t xml:space="preserve">
      Сноска. Утратил силу приказом Министра науки и высшего образования РК от 23.09.2024 </w:t>
      </w:r>
      <w:r>
        <w:rPr>
          <w:rFonts w:ascii="Times New Roman"/>
          <w:b w:val="false"/>
          <w:i w:val="false"/>
          <w:color w:val="ff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науки и высшего образования Республики от 30 декабря 2022 года № 223 "Об утверждении правил и критериев избрания академиков Национальной академии наук Республики Казахстан" (зарегистрирован в Реестре государственной регистрации нормативных правовых актов под № 31561)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4 Закона Республики Казахстан "О науке" и </w:t>
      </w:r>
      <w:r>
        <w:rPr>
          <w:rFonts w:ascii="Times New Roman"/>
          <w:b w:val="false"/>
          <w:i w:val="false"/>
          <w:color w:val="000000"/>
          <w:sz w:val="28"/>
        </w:rPr>
        <w:t>подпунктом 101)</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Комитету науки Министерства науки и высшего образования Республики Казахстан в установленном законодательством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w:t>
            </w:r>
          </w:p>
          <w:p>
            <w:pPr>
              <w:spacing w:after="20"/>
              <w:ind w:left="20"/>
              <w:jc w:val="both"/>
            </w:pPr>
          </w:p>
          <w:p>
            <w:pPr>
              <w:spacing w:after="20"/>
              <w:ind w:left="20"/>
              <w:jc w:val="both"/>
            </w:pPr>
            <w:r>
              <w:rPr>
                <w:rFonts w:ascii="Times New Roman"/>
                <w:b w:val="false"/>
                <w:i/>
                <w:color w:val="000000"/>
                <w:sz w:val="20"/>
              </w:rPr>
              <w:t>и высшего образования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ноября 2023 года № 599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2022 года № 223</w:t>
            </w:r>
          </w:p>
        </w:tc>
      </w:tr>
    </w:tbl>
    <w:bookmarkStart w:name="z17" w:id="8"/>
    <w:p>
      <w:pPr>
        <w:spacing w:after="0"/>
        <w:ind w:left="0"/>
        <w:jc w:val="left"/>
      </w:pPr>
      <w:r>
        <w:rPr>
          <w:rFonts w:ascii="Times New Roman"/>
          <w:b/>
          <w:i w:val="false"/>
          <w:color w:val="000000"/>
        </w:rPr>
        <w:t xml:space="preserve"> Правила избрания академиков Национальной академии наук Республики Казахстан</w:t>
      </w:r>
    </w:p>
    <w:bookmarkEnd w:id="8"/>
    <w:bookmarkStart w:name="z18" w:id="9"/>
    <w:p>
      <w:pPr>
        <w:spacing w:after="0"/>
        <w:ind w:left="0"/>
        <w:jc w:val="left"/>
      </w:pPr>
      <w:r>
        <w:rPr>
          <w:rFonts w:ascii="Times New Roman"/>
          <w:b/>
          <w:i w:val="false"/>
          <w:color w:val="000000"/>
        </w:rPr>
        <w:t xml:space="preserve"> Глава 1. Общие положения</w:t>
      </w:r>
    </w:p>
    <w:bookmarkEnd w:id="9"/>
    <w:bookmarkStart w:name="z19" w:id="10"/>
    <w:p>
      <w:pPr>
        <w:spacing w:after="0"/>
        <w:ind w:left="0"/>
        <w:jc w:val="both"/>
      </w:pPr>
      <w:r>
        <w:rPr>
          <w:rFonts w:ascii="Times New Roman"/>
          <w:b w:val="false"/>
          <w:i w:val="false"/>
          <w:color w:val="000000"/>
          <w:sz w:val="28"/>
        </w:rPr>
        <w:t xml:space="preserve">
      1. Настоящие Правила избрания академиков Национальной академии наук Республики Казахстан (далее – Правила) разработаны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4 Закона Республики Казахстан "О науке" (далее – Закон) и </w:t>
      </w:r>
      <w:r>
        <w:rPr>
          <w:rFonts w:ascii="Times New Roman"/>
          <w:b w:val="false"/>
          <w:i w:val="false"/>
          <w:color w:val="000000"/>
          <w:sz w:val="28"/>
        </w:rPr>
        <w:t>подпунктом 101)</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и определяют порядок избрания академиков Национальной академии наук Республики Казахстан (далее – Академия), созданное в форме некоммерческого акционерного общества со стопроцентным участием государства в уставном капитале согласно </w:t>
      </w:r>
      <w:r>
        <w:rPr>
          <w:rFonts w:ascii="Times New Roman"/>
          <w:b w:val="false"/>
          <w:i w:val="false"/>
          <w:color w:val="000000"/>
          <w:sz w:val="28"/>
        </w:rPr>
        <w:t>пункту 3</w:t>
      </w:r>
      <w:r>
        <w:rPr>
          <w:rFonts w:ascii="Times New Roman"/>
          <w:b w:val="false"/>
          <w:i w:val="false"/>
          <w:color w:val="000000"/>
          <w:sz w:val="28"/>
        </w:rPr>
        <w:t xml:space="preserve"> статьи 8 Закона.</w:t>
      </w:r>
    </w:p>
    <w:bookmarkEnd w:id="10"/>
    <w:bookmarkStart w:name="z20" w:id="11"/>
    <w:p>
      <w:pPr>
        <w:spacing w:after="0"/>
        <w:ind w:left="0"/>
        <w:jc w:val="both"/>
      </w:pPr>
      <w:r>
        <w:rPr>
          <w:rFonts w:ascii="Times New Roman"/>
          <w:b w:val="false"/>
          <w:i w:val="false"/>
          <w:color w:val="000000"/>
          <w:sz w:val="28"/>
        </w:rPr>
        <w:t>
      2. Конкурсная документация разрабатывается и утверждается Академией в соответствии с настоящими Правилами и действующим законодательством.</w:t>
      </w:r>
    </w:p>
    <w:bookmarkEnd w:id="11"/>
    <w:bookmarkStart w:name="z21" w:id="12"/>
    <w:p>
      <w:pPr>
        <w:spacing w:after="0"/>
        <w:ind w:left="0"/>
        <w:jc w:val="both"/>
      </w:pPr>
      <w:r>
        <w:rPr>
          <w:rFonts w:ascii="Times New Roman"/>
          <w:b w:val="false"/>
          <w:i w:val="false"/>
          <w:color w:val="000000"/>
          <w:sz w:val="28"/>
        </w:rPr>
        <w:t>
      3. В настоящих Правилах используются следующие термины и определения:</w:t>
      </w:r>
    </w:p>
    <w:bookmarkEnd w:id="12"/>
    <w:bookmarkStart w:name="z22" w:id="13"/>
    <w:p>
      <w:pPr>
        <w:spacing w:after="0"/>
        <w:ind w:left="0"/>
        <w:jc w:val="both"/>
      </w:pPr>
      <w:r>
        <w:rPr>
          <w:rFonts w:ascii="Times New Roman"/>
          <w:b w:val="false"/>
          <w:i w:val="false"/>
          <w:color w:val="000000"/>
          <w:sz w:val="28"/>
        </w:rPr>
        <w:t xml:space="preserve">
      1) претендент к избранию в академики Академии (далее – претендент) – гражданин Республики Казахстан, имеющий высшее образование и ученую степень, работающий в научной организации или организации высшего и (или) послевузовского образования и предоставивший документы в соответствии с настоящими Правилами на участие в конкурсе; </w:t>
      </w:r>
    </w:p>
    <w:bookmarkEnd w:id="13"/>
    <w:bookmarkStart w:name="z23" w:id="14"/>
    <w:p>
      <w:pPr>
        <w:spacing w:after="0"/>
        <w:ind w:left="0"/>
        <w:jc w:val="both"/>
      </w:pPr>
      <w:r>
        <w:rPr>
          <w:rFonts w:ascii="Times New Roman"/>
          <w:b w:val="false"/>
          <w:i w:val="false"/>
          <w:color w:val="000000"/>
          <w:sz w:val="28"/>
        </w:rPr>
        <w:t xml:space="preserve">
      2) переходный президиум Академии – временный коллегиальный консультативно-совещательный орган Академии, состоящий из членов Совета директоров Академии, имеющих ученую степень, и руководителя уполномоченного органа в области науки; </w:t>
      </w:r>
    </w:p>
    <w:bookmarkEnd w:id="14"/>
    <w:bookmarkStart w:name="z24" w:id="15"/>
    <w:p>
      <w:pPr>
        <w:spacing w:after="0"/>
        <w:ind w:left="0"/>
        <w:jc w:val="both"/>
      </w:pPr>
      <w:r>
        <w:rPr>
          <w:rFonts w:ascii="Times New Roman"/>
          <w:b w:val="false"/>
          <w:i w:val="false"/>
          <w:color w:val="000000"/>
          <w:sz w:val="28"/>
        </w:rPr>
        <w:t>
      3) президиум Академии – коллегиальный консультативно-совещательный орган Академии, состоящий из действительных академиков Академии, избранных в соответствии с настоящими Правилами и уставом Академии;</w:t>
      </w:r>
    </w:p>
    <w:bookmarkEnd w:id="15"/>
    <w:bookmarkStart w:name="z25" w:id="16"/>
    <w:p>
      <w:pPr>
        <w:spacing w:after="0"/>
        <w:ind w:left="0"/>
        <w:jc w:val="both"/>
      </w:pPr>
      <w:r>
        <w:rPr>
          <w:rFonts w:ascii="Times New Roman"/>
          <w:b w:val="false"/>
          <w:i w:val="false"/>
          <w:color w:val="000000"/>
          <w:sz w:val="28"/>
        </w:rPr>
        <w:t xml:space="preserve">
      4) счетная комиссия – совещательный орган, который проводит подсчет всех баллов по результатам конкурса и дает заключение президиуму Академии; </w:t>
      </w:r>
    </w:p>
    <w:bookmarkEnd w:id="16"/>
    <w:bookmarkStart w:name="z26" w:id="17"/>
    <w:p>
      <w:pPr>
        <w:spacing w:after="0"/>
        <w:ind w:left="0"/>
        <w:jc w:val="both"/>
      </w:pPr>
      <w:r>
        <w:rPr>
          <w:rFonts w:ascii="Times New Roman"/>
          <w:b w:val="false"/>
          <w:i w:val="false"/>
          <w:color w:val="000000"/>
          <w:sz w:val="28"/>
        </w:rPr>
        <w:t>
      5) академик Национальной академии наук Республики Казахстан – ученый, имеющий выдающиеся достижения в области науки, избираемый в порядке и на условиях, определяемых настоящими правилами; Академики подразделяются на действительных и почетных;</w:t>
      </w:r>
    </w:p>
    <w:bookmarkEnd w:id="17"/>
    <w:bookmarkStart w:name="z27" w:id="18"/>
    <w:p>
      <w:pPr>
        <w:spacing w:after="0"/>
        <w:ind w:left="0"/>
        <w:jc w:val="both"/>
      </w:pPr>
      <w:r>
        <w:rPr>
          <w:rFonts w:ascii="Times New Roman"/>
          <w:b w:val="false"/>
          <w:i w:val="false"/>
          <w:color w:val="000000"/>
          <w:sz w:val="28"/>
        </w:rPr>
        <w:t>
      6) экспертная комиссия – совещательный орган, который осуществляет оценку и дает заключение по каждому претенденту в соответствии с качественными и количественными показателями.</w:t>
      </w:r>
    </w:p>
    <w:bookmarkEnd w:id="18"/>
    <w:bookmarkStart w:name="z28" w:id="19"/>
    <w:p>
      <w:pPr>
        <w:spacing w:after="0"/>
        <w:ind w:left="0"/>
        <w:jc w:val="left"/>
      </w:pPr>
      <w:r>
        <w:rPr>
          <w:rFonts w:ascii="Times New Roman"/>
          <w:b/>
          <w:i w:val="false"/>
          <w:color w:val="000000"/>
        </w:rPr>
        <w:t xml:space="preserve"> Глава 2. Порядок избрания действительных академиков Национальной академии наук Республики Казахстан</w:t>
      </w:r>
    </w:p>
    <w:bookmarkEnd w:id="19"/>
    <w:bookmarkStart w:name="z29" w:id="20"/>
    <w:p>
      <w:pPr>
        <w:spacing w:after="0"/>
        <w:ind w:left="0"/>
        <w:jc w:val="left"/>
      </w:pPr>
      <w:r>
        <w:rPr>
          <w:rFonts w:ascii="Times New Roman"/>
          <w:b/>
          <w:i w:val="false"/>
          <w:color w:val="000000"/>
        </w:rPr>
        <w:t xml:space="preserve"> Параграф 1. Объявление конкурса и прием документов</w:t>
      </w:r>
    </w:p>
    <w:bookmarkEnd w:id="20"/>
    <w:bookmarkStart w:name="z30" w:id="21"/>
    <w:p>
      <w:pPr>
        <w:spacing w:after="0"/>
        <w:ind w:left="0"/>
        <w:jc w:val="both"/>
      </w:pPr>
      <w:r>
        <w:rPr>
          <w:rFonts w:ascii="Times New Roman"/>
          <w:b w:val="false"/>
          <w:i w:val="false"/>
          <w:color w:val="000000"/>
          <w:sz w:val="28"/>
        </w:rPr>
        <w:t xml:space="preserve">
      4. Для избрания действительного академика Академии, Академия размещает объявление о начале приема документов на официальном интернет-ресурсе Академии не позднее чем за 5 (пять) календарных дней до начала проведения процедур избрания, за исключением процедур избрания, осуществляемого переходным президиумом. </w:t>
      </w:r>
    </w:p>
    <w:bookmarkEnd w:id="21"/>
    <w:bookmarkStart w:name="z31" w:id="22"/>
    <w:p>
      <w:pPr>
        <w:spacing w:after="0"/>
        <w:ind w:left="0"/>
        <w:jc w:val="both"/>
      </w:pPr>
      <w:r>
        <w:rPr>
          <w:rFonts w:ascii="Times New Roman"/>
          <w:b w:val="false"/>
          <w:i w:val="false"/>
          <w:color w:val="000000"/>
          <w:sz w:val="28"/>
        </w:rPr>
        <w:t>
      Объявление о проведении конкурса включает следующие сведения:</w:t>
      </w:r>
    </w:p>
    <w:bookmarkEnd w:id="22"/>
    <w:bookmarkStart w:name="z32" w:id="23"/>
    <w:p>
      <w:pPr>
        <w:spacing w:after="0"/>
        <w:ind w:left="0"/>
        <w:jc w:val="both"/>
      </w:pPr>
      <w:r>
        <w:rPr>
          <w:rFonts w:ascii="Times New Roman"/>
          <w:b w:val="false"/>
          <w:i w:val="false"/>
          <w:color w:val="000000"/>
          <w:sz w:val="28"/>
        </w:rPr>
        <w:t>
      1) наименование организации, проводящей конкурс, с указанием ее местонахождения, почтового адреса, номеров телефонов, адреса электронной почты;</w:t>
      </w:r>
    </w:p>
    <w:bookmarkEnd w:id="23"/>
    <w:bookmarkStart w:name="z33" w:id="24"/>
    <w:p>
      <w:pPr>
        <w:spacing w:after="0"/>
        <w:ind w:left="0"/>
        <w:jc w:val="both"/>
      </w:pPr>
      <w:r>
        <w:rPr>
          <w:rFonts w:ascii="Times New Roman"/>
          <w:b w:val="false"/>
          <w:i w:val="false"/>
          <w:color w:val="000000"/>
          <w:sz w:val="28"/>
        </w:rPr>
        <w:t>
      2) срок приема документов, который исчисляется со следующего рабочего дня после публикации объявления о проведении конкурса на официальном интернет-ресурсе Академии;</w:t>
      </w:r>
    </w:p>
    <w:bookmarkEnd w:id="24"/>
    <w:bookmarkStart w:name="z34" w:id="25"/>
    <w:p>
      <w:pPr>
        <w:spacing w:after="0"/>
        <w:ind w:left="0"/>
        <w:jc w:val="both"/>
      </w:pPr>
      <w:r>
        <w:rPr>
          <w:rFonts w:ascii="Times New Roman"/>
          <w:b w:val="false"/>
          <w:i w:val="false"/>
          <w:color w:val="000000"/>
          <w:sz w:val="28"/>
        </w:rPr>
        <w:t>
      3) основные требования к участнику конкурса, определяемые настоящими правилами;</w:t>
      </w:r>
    </w:p>
    <w:bookmarkEnd w:id="25"/>
    <w:bookmarkStart w:name="z35" w:id="26"/>
    <w:p>
      <w:pPr>
        <w:spacing w:after="0"/>
        <w:ind w:left="0"/>
        <w:jc w:val="both"/>
      </w:pPr>
      <w:r>
        <w:rPr>
          <w:rFonts w:ascii="Times New Roman"/>
          <w:b w:val="false"/>
          <w:i w:val="false"/>
          <w:color w:val="000000"/>
          <w:sz w:val="28"/>
        </w:rPr>
        <w:t>
      4) перечень необходимых документов, указанных в пункте 7 настоящих Правил, и информацию о способах их представления;</w:t>
      </w:r>
    </w:p>
    <w:bookmarkEnd w:id="26"/>
    <w:bookmarkStart w:name="z36" w:id="27"/>
    <w:p>
      <w:pPr>
        <w:spacing w:after="0"/>
        <w:ind w:left="0"/>
        <w:jc w:val="both"/>
      </w:pPr>
      <w:r>
        <w:rPr>
          <w:rFonts w:ascii="Times New Roman"/>
          <w:b w:val="false"/>
          <w:i w:val="false"/>
          <w:color w:val="000000"/>
          <w:sz w:val="28"/>
        </w:rPr>
        <w:t>
      5) формы заявления и Послужного списка для участия в конкурс;</w:t>
      </w:r>
    </w:p>
    <w:bookmarkEnd w:id="27"/>
    <w:bookmarkStart w:name="z37" w:id="28"/>
    <w:p>
      <w:pPr>
        <w:spacing w:after="0"/>
        <w:ind w:left="0"/>
        <w:jc w:val="both"/>
      </w:pPr>
      <w:r>
        <w:rPr>
          <w:rFonts w:ascii="Times New Roman"/>
          <w:b w:val="false"/>
          <w:i w:val="false"/>
          <w:color w:val="000000"/>
          <w:sz w:val="28"/>
        </w:rPr>
        <w:t>
      6) информацию о порядке обжалования;</w:t>
      </w:r>
    </w:p>
    <w:bookmarkEnd w:id="28"/>
    <w:bookmarkStart w:name="z38" w:id="29"/>
    <w:p>
      <w:pPr>
        <w:spacing w:after="0"/>
        <w:ind w:left="0"/>
        <w:jc w:val="both"/>
      </w:pPr>
      <w:r>
        <w:rPr>
          <w:rFonts w:ascii="Times New Roman"/>
          <w:b w:val="false"/>
          <w:i w:val="false"/>
          <w:color w:val="000000"/>
          <w:sz w:val="28"/>
        </w:rPr>
        <w:t>
      7) сроки и место проведения собеседования.</w:t>
      </w:r>
    </w:p>
    <w:bookmarkEnd w:id="29"/>
    <w:bookmarkStart w:name="z39" w:id="30"/>
    <w:p>
      <w:pPr>
        <w:spacing w:after="0"/>
        <w:ind w:left="0"/>
        <w:jc w:val="both"/>
      </w:pPr>
      <w:r>
        <w:rPr>
          <w:rFonts w:ascii="Times New Roman"/>
          <w:b w:val="false"/>
          <w:i w:val="false"/>
          <w:color w:val="000000"/>
          <w:sz w:val="28"/>
        </w:rPr>
        <w:t>
      5. Право выдвижения претендента предоставляется научной организации или организации высшего и (или) послевузовского образования, имеющей аккредитацию субъекта научной и (или) научно-технической деятельности (далее – организация), в которой претендент является штатным сотрудником.</w:t>
      </w:r>
    </w:p>
    <w:bookmarkEnd w:id="30"/>
    <w:bookmarkStart w:name="z40" w:id="31"/>
    <w:p>
      <w:pPr>
        <w:spacing w:after="0"/>
        <w:ind w:left="0"/>
        <w:jc w:val="both"/>
      </w:pPr>
      <w:r>
        <w:rPr>
          <w:rFonts w:ascii="Times New Roman"/>
          <w:b w:val="false"/>
          <w:i w:val="false"/>
          <w:color w:val="000000"/>
          <w:sz w:val="28"/>
        </w:rPr>
        <w:t>
      6. Выдвижение претендента проводится на заседании коллегиального органа управления (ученого, научного, научно-технического, технического совета) организации.</w:t>
      </w:r>
    </w:p>
    <w:bookmarkEnd w:id="31"/>
    <w:bookmarkStart w:name="z41" w:id="32"/>
    <w:p>
      <w:pPr>
        <w:spacing w:after="0"/>
        <w:ind w:left="0"/>
        <w:jc w:val="both"/>
      </w:pPr>
      <w:r>
        <w:rPr>
          <w:rFonts w:ascii="Times New Roman"/>
          <w:b w:val="false"/>
          <w:i w:val="false"/>
          <w:color w:val="000000"/>
          <w:sz w:val="28"/>
        </w:rPr>
        <w:t>
      Претендент выдвигается только по одной специальности.</w:t>
      </w:r>
    </w:p>
    <w:bookmarkEnd w:id="32"/>
    <w:bookmarkStart w:name="z42" w:id="33"/>
    <w:p>
      <w:pPr>
        <w:spacing w:after="0"/>
        <w:ind w:left="0"/>
        <w:jc w:val="both"/>
      </w:pPr>
      <w:r>
        <w:rPr>
          <w:rFonts w:ascii="Times New Roman"/>
          <w:b w:val="false"/>
          <w:i w:val="false"/>
          <w:color w:val="000000"/>
          <w:sz w:val="28"/>
        </w:rPr>
        <w:t xml:space="preserve">
      7. Для участия в конкурс организация направляет следующие документы: </w:t>
      </w:r>
    </w:p>
    <w:bookmarkEnd w:id="33"/>
    <w:bookmarkStart w:name="z43" w:id="34"/>
    <w:p>
      <w:pPr>
        <w:spacing w:after="0"/>
        <w:ind w:left="0"/>
        <w:jc w:val="both"/>
      </w:pPr>
      <w:r>
        <w:rPr>
          <w:rFonts w:ascii="Times New Roman"/>
          <w:b w:val="false"/>
          <w:i w:val="false"/>
          <w:color w:val="000000"/>
          <w:sz w:val="28"/>
        </w:rPr>
        <w:t xml:space="preserve">
      1) сопроводительное письмо от организации о выдвижении претендента по форме согласно приложению 1 к настоящим Правилам. </w:t>
      </w:r>
    </w:p>
    <w:bookmarkEnd w:id="34"/>
    <w:bookmarkStart w:name="z44" w:id="35"/>
    <w:p>
      <w:pPr>
        <w:spacing w:after="0"/>
        <w:ind w:left="0"/>
        <w:jc w:val="both"/>
      </w:pPr>
      <w:r>
        <w:rPr>
          <w:rFonts w:ascii="Times New Roman"/>
          <w:b w:val="false"/>
          <w:i w:val="false"/>
          <w:color w:val="000000"/>
          <w:sz w:val="28"/>
        </w:rPr>
        <w:t>
      2) заявление по форме на участие в конкурсе на избрание действительным академиком Академии по форме согласно приложению 2 к настоящим Правилам;</w:t>
      </w:r>
    </w:p>
    <w:bookmarkEnd w:id="35"/>
    <w:bookmarkStart w:name="z45" w:id="36"/>
    <w:p>
      <w:pPr>
        <w:spacing w:after="0"/>
        <w:ind w:left="0"/>
        <w:jc w:val="both"/>
      </w:pPr>
      <w:r>
        <w:rPr>
          <w:rFonts w:ascii="Times New Roman"/>
          <w:b w:val="false"/>
          <w:i w:val="false"/>
          <w:color w:val="000000"/>
          <w:sz w:val="28"/>
        </w:rPr>
        <w:t>
      3) копия документа, удостоверяющего личность претендента (действующий на момент подачи заявления);</w:t>
      </w:r>
    </w:p>
    <w:bookmarkEnd w:id="36"/>
    <w:bookmarkStart w:name="z46" w:id="37"/>
    <w:p>
      <w:pPr>
        <w:spacing w:after="0"/>
        <w:ind w:left="0"/>
        <w:jc w:val="both"/>
      </w:pPr>
      <w:r>
        <w:rPr>
          <w:rFonts w:ascii="Times New Roman"/>
          <w:b w:val="false"/>
          <w:i w:val="false"/>
          <w:color w:val="000000"/>
          <w:sz w:val="28"/>
        </w:rPr>
        <w:t>
      4) справки о наличии либо отсутствии судимости на момент подачи документов, выданная не ранее одного месяца до дня начала приема документов;</w:t>
      </w:r>
    </w:p>
    <w:bookmarkEnd w:id="37"/>
    <w:bookmarkStart w:name="z47" w:id="38"/>
    <w:p>
      <w:pPr>
        <w:spacing w:after="0"/>
        <w:ind w:left="0"/>
        <w:jc w:val="both"/>
      </w:pPr>
      <w:r>
        <w:rPr>
          <w:rFonts w:ascii="Times New Roman"/>
          <w:b w:val="false"/>
          <w:i w:val="false"/>
          <w:color w:val="000000"/>
          <w:sz w:val="28"/>
        </w:rPr>
        <w:t xml:space="preserve">
      5) копии дипломов, подтверждающие ученую степень (кандидат наук, доктор наук, доктор философии (PhD), доктор по профилю) признанное согласно Правилам признания документов об образовании,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12 июня 2023 года № 268 (зарегистрирован в Реестре государственной регистрации нормативных правовых актов под № 32800), и копии документов о присвоении ученых званий (ассоциированный профессор (доцент), профессор);</w:t>
      </w:r>
    </w:p>
    <w:bookmarkEnd w:id="38"/>
    <w:bookmarkStart w:name="z48" w:id="39"/>
    <w:p>
      <w:pPr>
        <w:spacing w:after="0"/>
        <w:ind w:left="0"/>
        <w:jc w:val="both"/>
      </w:pPr>
      <w:r>
        <w:rPr>
          <w:rFonts w:ascii="Times New Roman"/>
          <w:b w:val="false"/>
          <w:i w:val="false"/>
          <w:color w:val="000000"/>
          <w:sz w:val="28"/>
        </w:rPr>
        <w:t>
      6) послужной список (перечень сведений о работе, трудовой деятельности), заверенный соответствующей службой управления персоналом не ранее чем за тридцать календарных дней до дня представления документов, в которой претендент является штатным сотрудником, подтверждающий наличие опыта работы у претендента не менее 10 (десяти) лет в организациях;</w:t>
      </w:r>
    </w:p>
    <w:bookmarkEnd w:id="39"/>
    <w:bookmarkStart w:name="z49" w:id="40"/>
    <w:p>
      <w:pPr>
        <w:spacing w:after="0"/>
        <w:ind w:left="0"/>
        <w:jc w:val="both"/>
      </w:pPr>
      <w:r>
        <w:rPr>
          <w:rFonts w:ascii="Times New Roman"/>
          <w:b w:val="false"/>
          <w:i w:val="false"/>
          <w:color w:val="000000"/>
          <w:sz w:val="28"/>
        </w:rPr>
        <w:t>
      7) копии скриншотов с базы данных Web of Science (Уэп оф сайнс), и (или) Scopus (Скопус), подтверждающих наличие индекса Хирша у претендента, номер ORCID (ОРКИД) (буквенно-цифровой код идентификации научных авторов), Researcher ID (Идентификатор ученого в базе Web of Science (Уэп оф сайнс), Author ID (Уникальный номер автора в базе Scopus (Скопус), при наличии);</w:t>
      </w:r>
    </w:p>
    <w:bookmarkEnd w:id="40"/>
    <w:bookmarkStart w:name="z50" w:id="41"/>
    <w:p>
      <w:pPr>
        <w:spacing w:after="0"/>
        <w:ind w:left="0"/>
        <w:jc w:val="both"/>
      </w:pPr>
      <w:r>
        <w:rPr>
          <w:rFonts w:ascii="Times New Roman"/>
          <w:b w:val="false"/>
          <w:i w:val="false"/>
          <w:color w:val="000000"/>
          <w:sz w:val="28"/>
        </w:rPr>
        <w:t>
      8) копии публикаций за последние 5 (пять) лет в рецензируемых научных журналах (входящих в рейтинг не менее Q1 и (или) Q2; для социальных гуманитарных направлений в сфере национальной идентичности – в журналах по перечню, утвержденному Комитетом по обеспечению качества в сфере науки и высшего образования Министерства науки и высшего образования Республики Казахстан; для направлений по национальной безопасности и обороне – статьи в специализированных научных журналах);</w:t>
      </w:r>
    </w:p>
    <w:bookmarkEnd w:id="41"/>
    <w:bookmarkStart w:name="z51" w:id="42"/>
    <w:p>
      <w:pPr>
        <w:spacing w:after="0"/>
        <w:ind w:left="0"/>
        <w:jc w:val="both"/>
      </w:pPr>
      <w:r>
        <w:rPr>
          <w:rFonts w:ascii="Times New Roman"/>
          <w:b w:val="false"/>
          <w:i w:val="false"/>
          <w:color w:val="000000"/>
          <w:sz w:val="28"/>
        </w:rPr>
        <w:t>
      9) программа претендента на казахском или русском языке по форме согласно приложению 3 к настоящим Правилам;</w:t>
      </w:r>
    </w:p>
    <w:bookmarkEnd w:id="42"/>
    <w:bookmarkStart w:name="z52" w:id="43"/>
    <w:p>
      <w:pPr>
        <w:spacing w:after="0"/>
        <w:ind w:left="0"/>
        <w:jc w:val="both"/>
      </w:pPr>
      <w:r>
        <w:rPr>
          <w:rFonts w:ascii="Times New Roman"/>
          <w:b w:val="false"/>
          <w:i w:val="false"/>
          <w:color w:val="000000"/>
          <w:sz w:val="28"/>
        </w:rPr>
        <w:t>
      10) копии документов (дипломов, аттестатов), подтверждающих наличие у претендента (при наличии):</w:t>
      </w:r>
    </w:p>
    <w:bookmarkEnd w:id="43"/>
    <w:bookmarkStart w:name="z53" w:id="44"/>
    <w:p>
      <w:pPr>
        <w:spacing w:after="0"/>
        <w:ind w:left="0"/>
        <w:jc w:val="both"/>
      </w:pPr>
      <w:r>
        <w:rPr>
          <w:rFonts w:ascii="Times New Roman"/>
          <w:b w:val="false"/>
          <w:i w:val="false"/>
          <w:color w:val="000000"/>
          <w:sz w:val="28"/>
        </w:rPr>
        <w:t>
      звание лауреата международных и (или) государственных премий в области науки и техники;</w:t>
      </w:r>
    </w:p>
    <w:bookmarkEnd w:id="44"/>
    <w:bookmarkStart w:name="z54" w:id="45"/>
    <w:p>
      <w:pPr>
        <w:spacing w:after="0"/>
        <w:ind w:left="0"/>
        <w:jc w:val="both"/>
      </w:pPr>
      <w:r>
        <w:rPr>
          <w:rFonts w:ascii="Times New Roman"/>
          <w:b w:val="false"/>
          <w:i w:val="false"/>
          <w:color w:val="000000"/>
          <w:sz w:val="28"/>
        </w:rPr>
        <w:t>
      стипендии в международных и (или) государственных премий в области науки и техники;</w:t>
      </w:r>
    </w:p>
    <w:bookmarkEnd w:id="45"/>
    <w:bookmarkStart w:name="z55" w:id="46"/>
    <w:p>
      <w:pPr>
        <w:spacing w:after="0"/>
        <w:ind w:left="0"/>
        <w:jc w:val="both"/>
      </w:pPr>
      <w:r>
        <w:rPr>
          <w:rFonts w:ascii="Times New Roman"/>
          <w:b w:val="false"/>
          <w:i w:val="false"/>
          <w:color w:val="000000"/>
          <w:sz w:val="28"/>
        </w:rPr>
        <w:t>
      членства в международных академиях наук;</w:t>
      </w:r>
    </w:p>
    <w:bookmarkEnd w:id="46"/>
    <w:bookmarkStart w:name="z56" w:id="47"/>
    <w:p>
      <w:pPr>
        <w:spacing w:after="0"/>
        <w:ind w:left="0"/>
        <w:jc w:val="both"/>
      </w:pPr>
      <w:r>
        <w:rPr>
          <w:rFonts w:ascii="Times New Roman"/>
          <w:b w:val="false"/>
          <w:i w:val="false"/>
          <w:color w:val="000000"/>
          <w:sz w:val="28"/>
        </w:rPr>
        <w:t>
      охранного документа на изобретение, промышленный образец, полезную модель, селекционное достижение или топологию интегральных микросхем одной из 30 (тридцати) стран, занимающих лидирующие места в актуальном рейтинге глобального индекса инноваций (для гуманитарных наук – наличие охранного документа на объект интеллектуальной собственности);</w:t>
      </w:r>
    </w:p>
    <w:bookmarkEnd w:id="47"/>
    <w:bookmarkStart w:name="z57" w:id="48"/>
    <w:p>
      <w:pPr>
        <w:spacing w:after="0"/>
        <w:ind w:left="0"/>
        <w:jc w:val="both"/>
      </w:pPr>
      <w:r>
        <w:rPr>
          <w:rFonts w:ascii="Times New Roman"/>
          <w:b w:val="false"/>
          <w:i w:val="false"/>
          <w:color w:val="000000"/>
          <w:sz w:val="28"/>
        </w:rPr>
        <w:t>
      авторства научной монографии, которая была издана в издательствах Elsevier (Эльзевир), Brill (Брилл), CRC Press (СРС Пресс), DeGruyter (ДеГрюйтер), Edward Elgar Publishing (Эдвар Элгар Паблишинг), John Wiley &amp; Sons (Джон Уайли и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и Фрэнсис), Wolters Kluwer (Вольтерс Клувер) (далее-доверенные издательства) или в издательстве университета из топ-100 рейтинга US News Best Global Universities Rankings (ЮС Ньюс Бест Глобал Юниверситис Ранкинс) или Academic Ranking of World Universities (Академик Ранкин оф Ворлд Юниверситис) или Times Higher Education World University (Таймс Хайр Эдюкейшн Ворлд Юниверсити);</w:t>
      </w:r>
    </w:p>
    <w:bookmarkEnd w:id="48"/>
    <w:bookmarkStart w:name="z58" w:id="49"/>
    <w:p>
      <w:pPr>
        <w:spacing w:after="0"/>
        <w:ind w:left="0"/>
        <w:jc w:val="both"/>
      </w:pPr>
      <w:r>
        <w:rPr>
          <w:rFonts w:ascii="Times New Roman"/>
          <w:b w:val="false"/>
          <w:i w:val="false"/>
          <w:color w:val="000000"/>
          <w:sz w:val="28"/>
        </w:rPr>
        <w:t>
      11) копии документов, подтверждающих статус консультанта и (или) руководителя не менее 3 (трех) докторов философии (PhD) и (или) кандидатов наук или докторов наук (при наличии) (включая, но не ограничиваясь, копии приказа о назначении или сертифицированное письмо);</w:t>
      </w:r>
    </w:p>
    <w:bookmarkEnd w:id="49"/>
    <w:bookmarkStart w:name="z59" w:id="50"/>
    <w:p>
      <w:pPr>
        <w:spacing w:after="0"/>
        <w:ind w:left="0"/>
        <w:jc w:val="both"/>
      </w:pPr>
      <w:r>
        <w:rPr>
          <w:rFonts w:ascii="Times New Roman"/>
          <w:b w:val="false"/>
          <w:i w:val="false"/>
          <w:color w:val="000000"/>
          <w:sz w:val="28"/>
        </w:rPr>
        <w:t>
      12) документа о государственной регистрации наукоемкого продукта (при наличии).</w:t>
      </w:r>
    </w:p>
    <w:bookmarkEnd w:id="50"/>
    <w:bookmarkStart w:name="z60" w:id="51"/>
    <w:p>
      <w:pPr>
        <w:spacing w:after="0"/>
        <w:ind w:left="0"/>
        <w:jc w:val="both"/>
      </w:pPr>
      <w:r>
        <w:rPr>
          <w:rFonts w:ascii="Times New Roman"/>
          <w:b w:val="false"/>
          <w:i w:val="false"/>
          <w:color w:val="000000"/>
          <w:sz w:val="28"/>
        </w:rPr>
        <w:t>
      8. Срок приема документов составляет 15 (пятнадцать) рабочих дней с даты публикации объявления.</w:t>
      </w:r>
    </w:p>
    <w:bookmarkEnd w:id="51"/>
    <w:bookmarkStart w:name="z61" w:id="52"/>
    <w:p>
      <w:pPr>
        <w:spacing w:after="0"/>
        <w:ind w:left="0"/>
        <w:jc w:val="left"/>
      </w:pPr>
      <w:r>
        <w:rPr>
          <w:rFonts w:ascii="Times New Roman"/>
          <w:b/>
          <w:i w:val="false"/>
          <w:color w:val="000000"/>
        </w:rPr>
        <w:t xml:space="preserve"> Параграф 2. Порядок проведения избрания академика Национальной академии наук Республики Казахстан</w:t>
      </w:r>
    </w:p>
    <w:bookmarkEnd w:id="52"/>
    <w:bookmarkStart w:name="z62" w:id="53"/>
    <w:p>
      <w:pPr>
        <w:spacing w:after="0"/>
        <w:ind w:left="0"/>
        <w:jc w:val="both"/>
      </w:pPr>
      <w:r>
        <w:rPr>
          <w:rFonts w:ascii="Times New Roman"/>
          <w:b w:val="false"/>
          <w:i w:val="false"/>
          <w:color w:val="000000"/>
          <w:sz w:val="28"/>
        </w:rPr>
        <w:t>
      9. Конкурс состоит из трех этапов:</w:t>
      </w:r>
    </w:p>
    <w:bookmarkEnd w:id="53"/>
    <w:bookmarkStart w:name="z63" w:id="54"/>
    <w:p>
      <w:pPr>
        <w:spacing w:after="0"/>
        <w:ind w:left="0"/>
        <w:jc w:val="both"/>
      </w:pPr>
      <w:r>
        <w:rPr>
          <w:rFonts w:ascii="Times New Roman"/>
          <w:b w:val="false"/>
          <w:i w:val="false"/>
          <w:color w:val="000000"/>
          <w:sz w:val="28"/>
        </w:rPr>
        <w:t>
      1) I этап – рассмотрение документов претендентов на соответствие пункту 7 настоящих Правил и критериям избрания в академики Академии согласно приложению 2 к настоящему Приказу (далее – критерии);</w:t>
      </w:r>
    </w:p>
    <w:bookmarkEnd w:id="54"/>
    <w:bookmarkStart w:name="z64" w:id="55"/>
    <w:p>
      <w:pPr>
        <w:spacing w:after="0"/>
        <w:ind w:left="0"/>
        <w:jc w:val="both"/>
      </w:pPr>
      <w:r>
        <w:rPr>
          <w:rFonts w:ascii="Times New Roman"/>
          <w:b w:val="false"/>
          <w:i w:val="false"/>
          <w:color w:val="000000"/>
          <w:sz w:val="28"/>
        </w:rPr>
        <w:t>
      2) II этап – оценка претендентов экспертной комиссией по бальной системе;</w:t>
      </w:r>
    </w:p>
    <w:bookmarkEnd w:id="55"/>
    <w:bookmarkStart w:name="z65" w:id="56"/>
    <w:p>
      <w:pPr>
        <w:spacing w:after="0"/>
        <w:ind w:left="0"/>
        <w:jc w:val="both"/>
      </w:pPr>
      <w:r>
        <w:rPr>
          <w:rFonts w:ascii="Times New Roman"/>
          <w:b w:val="false"/>
          <w:i w:val="false"/>
          <w:color w:val="000000"/>
          <w:sz w:val="28"/>
        </w:rPr>
        <w:t>
      3) III этап – оценка программы претендента президиумом Академии.</w:t>
      </w:r>
    </w:p>
    <w:bookmarkEnd w:id="56"/>
    <w:bookmarkStart w:name="z66" w:id="57"/>
    <w:p>
      <w:pPr>
        <w:spacing w:after="0"/>
        <w:ind w:left="0"/>
        <w:jc w:val="both"/>
      </w:pPr>
      <w:r>
        <w:rPr>
          <w:rFonts w:ascii="Times New Roman"/>
          <w:b w:val="false"/>
          <w:i w:val="false"/>
          <w:color w:val="000000"/>
          <w:sz w:val="28"/>
        </w:rPr>
        <w:t>
      10. На I этапе Академия в течение 3 (трех) рабочих дней организует проверку полноты представленных документов, установленных пунктом 7 настоящих Правил и соответствие претендента критериям.</w:t>
      </w:r>
    </w:p>
    <w:bookmarkEnd w:id="57"/>
    <w:bookmarkStart w:name="z67" w:id="58"/>
    <w:p>
      <w:pPr>
        <w:spacing w:after="0"/>
        <w:ind w:left="0"/>
        <w:jc w:val="both"/>
      </w:pPr>
      <w:r>
        <w:rPr>
          <w:rFonts w:ascii="Times New Roman"/>
          <w:b w:val="false"/>
          <w:i w:val="false"/>
          <w:color w:val="000000"/>
          <w:sz w:val="28"/>
        </w:rPr>
        <w:t>
      11. В случае представления организацией неполного пакета документов согласно пункту 7 Правил и (или) документов с истекшим сроком действия, Академия в течение 3 (трех) рабочих дней со дня получения документов направляет уведомление организации о необходимости устранения недостатков и представлении полного пакета документов.</w:t>
      </w:r>
    </w:p>
    <w:bookmarkEnd w:id="58"/>
    <w:bookmarkStart w:name="z68" w:id="59"/>
    <w:p>
      <w:pPr>
        <w:spacing w:after="0"/>
        <w:ind w:left="0"/>
        <w:jc w:val="both"/>
      </w:pPr>
      <w:r>
        <w:rPr>
          <w:rFonts w:ascii="Times New Roman"/>
          <w:b w:val="false"/>
          <w:i w:val="false"/>
          <w:color w:val="000000"/>
          <w:sz w:val="28"/>
        </w:rPr>
        <w:t>
      В течение 3 (трех) рабочих дней со дня получения уведомления, организация предоставляет в Академию отсутствующие документы.</w:t>
      </w:r>
    </w:p>
    <w:bookmarkEnd w:id="59"/>
    <w:bookmarkStart w:name="z69" w:id="60"/>
    <w:p>
      <w:pPr>
        <w:spacing w:after="0"/>
        <w:ind w:left="0"/>
        <w:jc w:val="both"/>
      </w:pPr>
      <w:r>
        <w:rPr>
          <w:rFonts w:ascii="Times New Roman"/>
          <w:b w:val="false"/>
          <w:i w:val="false"/>
          <w:color w:val="000000"/>
          <w:sz w:val="28"/>
        </w:rPr>
        <w:t>
      12. При повторном не предоставлении документов в соответствии с пунктом 7 Правил, Академия в течение 3 (трех) рабочих дней со дня регистрации заявления организации, направляет заявителю письменный мотивированный ответ об отказе в рассмотрении документов в произвольной форме.</w:t>
      </w:r>
    </w:p>
    <w:bookmarkEnd w:id="60"/>
    <w:bookmarkStart w:name="z70" w:id="61"/>
    <w:p>
      <w:pPr>
        <w:spacing w:after="0"/>
        <w:ind w:left="0"/>
        <w:jc w:val="both"/>
      </w:pPr>
      <w:r>
        <w:rPr>
          <w:rFonts w:ascii="Times New Roman"/>
          <w:b w:val="false"/>
          <w:i w:val="false"/>
          <w:color w:val="000000"/>
          <w:sz w:val="28"/>
        </w:rPr>
        <w:t>
      13. В случае соответствия вышеуказанным требованиям, список претендентов размещается в течение 3 (трех) рабочих дней на официальном интернет-ресурсе Академии по адресу https://qazscience.gov.kz.</w:t>
      </w:r>
    </w:p>
    <w:bookmarkEnd w:id="61"/>
    <w:bookmarkStart w:name="z71" w:id="62"/>
    <w:p>
      <w:pPr>
        <w:spacing w:after="0"/>
        <w:ind w:left="0"/>
        <w:jc w:val="both"/>
      </w:pPr>
      <w:r>
        <w:rPr>
          <w:rFonts w:ascii="Times New Roman"/>
          <w:b w:val="false"/>
          <w:i w:val="false"/>
          <w:color w:val="000000"/>
          <w:sz w:val="28"/>
        </w:rPr>
        <w:t>
      В случае несоответствия представленных документов согласно пункту 7 Правил и (или) критериям, ответственный исполнитель Академии составляет акт (в произвольной форме) о несоответствии и готовит мотивированный ответ об отказе, который в течение 1 (одного) рабочего дня направляется письменное уведомление претенденту.</w:t>
      </w:r>
    </w:p>
    <w:bookmarkEnd w:id="62"/>
    <w:bookmarkStart w:name="z72" w:id="63"/>
    <w:p>
      <w:pPr>
        <w:spacing w:after="0"/>
        <w:ind w:left="0"/>
        <w:jc w:val="both"/>
      </w:pPr>
      <w:r>
        <w:rPr>
          <w:rFonts w:ascii="Times New Roman"/>
          <w:b w:val="false"/>
          <w:i w:val="false"/>
          <w:color w:val="000000"/>
          <w:sz w:val="28"/>
        </w:rPr>
        <w:t xml:space="preserve">
      14. На II этапе экспертная комиссия Академии в течение 10 (десяти) рабочих дней рассчитывает по каждому допущенному претенденту баллы и предоставляет заключение экспертной комиссии по качественным и количественным показателям претендента на избрание действительным академиком Академии согласно приложению 4 к настоящим Правилам. </w:t>
      </w:r>
    </w:p>
    <w:bookmarkEnd w:id="63"/>
    <w:bookmarkStart w:name="z73" w:id="64"/>
    <w:p>
      <w:pPr>
        <w:spacing w:after="0"/>
        <w:ind w:left="0"/>
        <w:jc w:val="both"/>
      </w:pPr>
      <w:r>
        <w:rPr>
          <w:rFonts w:ascii="Times New Roman"/>
          <w:b w:val="false"/>
          <w:i w:val="false"/>
          <w:color w:val="000000"/>
          <w:sz w:val="28"/>
        </w:rPr>
        <w:t>
      Рейтинг претендентов по каждой специальности оформляется протоколом по убывающей системе ранжирования баллов.</w:t>
      </w:r>
    </w:p>
    <w:bookmarkEnd w:id="64"/>
    <w:bookmarkStart w:name="z74" w:id="65"/>
    <w:p>
      <w:pPr>
        <w:spacing w:after="0"/>
        <w:ind w:left="0"/>
        <w:jc w:val="both"/>
      </w:pPr>
      <w:r>
        <w:rPr>
          <w:rFonts w:ascii="Times New Roman"/>
          <w:b w:val="false"/>
          <w:i w:val="false"/>
          <w:color w:val="000000"/>
          <w:sz w:val="28"/>
        </w:rPr>
        <w:t>
      Состав и положение об Экспертной комиссии, которая состоит из не менее чем 5 (пяти) членов, утверждается президиумом Академии. Председатель и секретарь Экспертной комиссии определяются решением президиума Академии.</w:t>
      </w:r>
    </w:p>
    <w:bookmarkEnd w:id="65"/>
    <w:bookmarkStart w:name="z75" w:id="66"/>
    <w:p>
      <w:pPr>
        <w:spacing w:after="0"/>
        <w:ind w:left="0"/>
        <w:jc w:val="both"/>
      </w:pPr>
      <w:r>
        <w:rPr>
          <w:rFonts w:ascii="Times New Roman"/>
          <w:b w:val="false"/>
          <w:i w:val="false"/>
          <w:color w:val="000000"/>
          <w:sz w:val="28"/>
        </w:rPr>
        <w:t xml:space="preserve">
      15. Протокол экспертной комиссии подписывается каждым членом Экспертной комиссии и выносится на заседание президиума Академии в течение 3 (трех) рабочих дней после подписания. </w:t>
      </w:r>
    </w:p>
    <w:bookmarkEnd w:id="66"/>
    <w:bookmarkStart w:name="z76" w:id="67"/>
    <w:p>
      <w:pPr>
        <w:spacing w:after="0"/>
        <w:ind w:left="0"/>
        <w:jc w:val="both"/>
      </w:pPr>
      <w:r>
        <w:rPr>
          <w:rFonts w:ascii="Times New Roman"/>
          <w:b w:val="false"/>
          <w:i w:val="false"/>
          <w:color w:val="000000"/>
          <w:sz w:val="28"/>
        </w:rPr>
        <w:t>
      16. На III этапе на заседании Общего собрания действительных академиков Академии проводится защита программы претендентом.</w:t>
      </w:r>
    </w:p>
    <w:bookmarkEnd w:id="67"/>
    <w:bookmarkStart w:name="z77" w:id="68"/>
    <w:p>
      <w:pPr>
        <w:spacing w:after="0"/>
        <w:ind w:left="0"/>
        <w:jc w:val="both"/>
      </w:pPr>
      <w:r>
        <w:rPr>
          <w:rFonts w:ascii="Times New Roman"/>
          <w:b w:val="false"/>
          <w:i w:val="false"/>
          <w:color w:val="000000"/>
          <w:sz w:val="28"/>
        </w:rPr>
        <w:t>
      Защита программы претендента на заседании Общего собрания действительных академиков Академии проводится в очной форме и при их присутствии в течении 15 (пятнадцати) рабочих дней со дня получения протокола экспертной комиссии.</w:t>
      </w:r>
    </w:p>
    <w:bookmarkEnd w:id="68"/>
    <w:bookmarkStart w:name="z78" w:id="69"/>
    <w:p>
      <w:pPr>
        <w:spacing w:after="0"/>
        <w:ind w:left="0"/>
        <w:jc w:val="both"/>
      </w:pPr>
      <w:r>
        <w:rPr>
          <w:rFonts w:ascii="Times New Roman"/>
          <w:b w:val="false"/>
          <w:i w:val="false"/>
          <w:color w:val="000000"/>
          <w:sz w:val="28"/>
        </w:rPr>
        <w:t xml:space="preserve">
      17. Избрание в академики Академии производится на заседании Общего собрания действительных академиков Академии при наличии кворума не менее двух третей от общего числа действительных академиков Академии. </w:t>
      </w:r>
    </w:p>
    <w:bookmarkEnd w:id="69"/>
    <w:bookmarkStart w:name="z79" w:id="70"/>
    <w:p>
      <w:pPr>
        <w:spacing w:after="0"/>
        <w:ind w:left="0"/>
        <w:jc w:val="both"/>
      </w:pPr>
      <w:r>
        <w:rPr>
          <w:rFonts w:ascii="Times New Roman"/>
          <w:b w:val="false"/>
          <w:i w:val="false"/>
          <w:color w:val="000000"/>
          <w:sz w:val="28"/>
        </w:rPr>
        <w:t>
      18. Подсчет баллов на заседании Общего собрания действительных академиков Академии производится счетной комиссией, формируемой Общим собранием действительных академиков Академии.</w:t>
      </w:r>
    </w:p>
    <w:bookmarkEnd w:id="70"/>
    <w:bookmarkStart w:name="z80" w:id="71"/>
    <w:p>
      <w:pPr>
        <w:spacing w:after="0"/>
        <w:ind w:left="0"/>
        <w:jc w:val="both"/>
      </w:pPr>
      <w:r>
        <w:rPr>
          <w:rFonts w:ascii="Times New Roman"/>
          <w:b w:val="false"/>
          <w:i w:val="false"/>
          <w:color w:val="000000"/>
          <w:sz w:val="28"/>
        </w:rPr>
        <w:t>
      Счетная комиссия состоит из 3 (трех) человек.</w:t>
      </w:r>
    </w:p>
    <w:bookmarkEnd w:id="71"/>
    <w:bookmarkStart w:name="z81" w:id="72"/>
    <w:p>
      <w:pPr>
        <w:spacing w:after="0"/>
        <w:ind w:left="0"/>
        <w:jc w:val="both"/>
      </w:pPr>
      <w:r>
        <w:rPr>
          <w:rFonts w:ascii="Times New Roman"/>
          <w:b w:val="false"/>
          <w:i w:val="false"/>
          <w:color w:val="000000"/>
          <w:sz w:val="28"/>
        </w:rPr>
        <w:t>
      В счетную комиссию не входят члены президиума Академии, а также члены исполнительного органа Академии.</w:t>
      </w:r>
    </w:p>
    <w:bookmarkEnd w:id="72"/>
    <w:bookmarkStart w:name="z82" w:id="73"/>
    <w:p>
      <w:pPr>
        <w:spacing w:after="0"/>
        <w:ind w:left="0"/>
        <w:jc w:val="both"/>
      </w:pPr>
      <w:r>
        <w:rPr>
          <w:rFonts w:ascii="Times New Roman"/>
          <w:b w:val="false"/>
          <w:i w:val="false"/>
          <w:color w:val="000000"/>
          <w:sz w:val="28"/>
        </w:rPr>
        <w:t>
      19. Действительным академиком Академии считается избранным претендент, набравший наибольшее количество баллов, защитивший программу (перечень мероприятий на 5 (пяти) летний период и их краткое описание) и за которого проголосовало не менее двух третьих от общего количества участвовавших на Общем собрании академиков.</w:t>
      </w:r>
    </w:p>
    <w:bookmarkEnd w:id="73"/>
    <w:bookmarkStart w:name="z83" w:id="74"/>
    <w:p>
      <w:pPr>
        <w:spacing w:after="0"/>
        <w:ind w:left="0"/>
        <w:jc w:val="both"/>
      </w:pPr>
      <w:r>
        <w:rPr>
          <w:rFonts w:ascii="Times New Roman"/>
          <w:b w:val="false"/>
          <w:i w:val="false"/>
          <w:color w:val="000000"/>
          <w:sz w:val="28"/>
        </w:rPr>
        <w:t>
      20. По итогам 5 (пяти) лет действующий академик Академии представляет и защищает на заседании президиума Академии не позднее 1 (одного) месяца до окончания программы окончательный отчет об исполнении мероприятий программы.</w:t>
      </w:r>
    </w:p>
    <w:bookmarkEnd w:id="74"/>
    <w:bookmarkStart w:name="z84" w:id="75"/>
    <w:p>
      <w:pPr>
        <w:spacing w:after="0"/>
        <w:ind w:left="0"/>
        <w:jc w:val="both"/>
      </w:pPr>
      <w:r>
        <w:rPr>
          <w:rFonts w:ascii="Times New Roman"/>
          <w:b w:val="false"/>
          <w:i w:val="false"/>
          <w:color w:val="000000"/>
          <w:sz w:val="28"/>
        </w:rPr>
        <w:t>
      21. В течение одного месяца по окончании 5 (пяти) летнего периода, действительный академик Академии представляет новую программу на следующие 5 (пять) лет и защищает ее на заседании Общего собрания действительных академиков.</w:t>
      </w:r>
    </w:p>
    <w:bookmarkEnd w:id="75"/>
    <w:bookmarkStart w:name="z85" w:id="76"/>
    <w:p>
      <w:pPr>
        <w:spacing w:after="0"/>
        <w:ind w:left="0"/>
        <w:jc w:val="both"/>
      </w:pPr>
      <w:r>
        <w:rPr>
          <w:rFonts w:ascii="Times New Roman"/>
          <w:b w:val="false"/>
          <w:i w:val="false"/>
          <w:color w:val="000000"/>
          <w:sz w:val="28"/>
        </w:rPr>
        <w:t xml:space="preserve">
      В случае непредставления академиком в течении 1 (одного) месяца новой программы академик теряет свой статус действительного академика Академии в порядке и на условиях, определенных Уставом Академии (за исключением обстоятельств непреодолимой силы. Такими событиями, в частности, являются: пожар, наводнение, землетрясение, военные действия, блокады, болезнь академика, подтвержденная соответствующей справкой, в форме согласно </w:t>
      </w:r>
      <w:r>
        <w:rPr>
          <w:rFonts w:ascii="Times New Roman"/>
          <w:b w:val="false"/>
          <w:i w:val="false"/>
          <w:color w:val="000000"/>
          <w:sz w:val="28"/>
        </w:rPr>
        <w:t>приказу</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(зарегистрирован в Реестре государственной регистрации нормативных правовых актов под № 21579) "Об утверждении форм учетной документации в области здравоохранения, а также инструкций по их заполнению", изменения в законодательстве, издание актов государственных органов).</w:t>
      </w:r>
    </w:p>
    <w:bookmarkEnd w:id="76"/>
    <w:bookmarkStart w:name="z86" w:id="77"/>
    <w:p>
      <w:pPr>
        <w:spacing w:after="0"/>
        <w:ind w:left="0"/>
        <w:jc w:val="left"/>
      </w:pPr>
      <w:r>
        <w:rPr>
          <w:rFonts w:ascii="Times New Roman"/>
          <w:b/>
          <w:i w:val="false"/>
          <w:color w:val="000000"/>
        </w:rPr>
        <w:t xml:space="preserve"> Глава 3. Порядок избрания почетных академиков Национальной академии наук Республики Казахстан</w:t>
      </w:r>
    </w:p>
    <w:bookmarkEnd w:id="77"/>
    <w:bookmarkStart w:name="z87" w:id="78"/>
    <w:p>
      <w:pPr>
        <w:spacing w:after="0"/>
        <w:ind w:left="0"/>
        <w:jc w:val="both"/>
      </w:pPr>
      <w:r>
        <w:rPr>
          <w:rFonts w:ascii="Times New Roman"/>
          <w:b w:val="false"/>
          <w:i w:val="false"/>
          <w:color w:val="000000"/>
          <w:sz w:val="28"/>
        </w:rPr>
        <w:t>
      22. Избрание почетным академиком Академии (далее – почетный академик), является выражением признания заслуг в области научной и (или) научно-технической деятельности лица, способностей, инициативы и ответственности.</w:t>
      </w:r>
    </w:p>
    <w:bookmarkEnd w:id="78"/>
    <w:bookmarkStart w:name="z88" w:id="79"/>
    <w:p>
      <w:pPr>
        <w:spacing w:after="0"/>
        <w:ind w:left="0"/>
        <w:jc w:val="both"/>
      </w:pPr>
      <w:r>
        <w:rPr>
          <w:rFonts w:ascii="Times New Roman"/>
          <w:b w:val="false"/>
          <w:i w:val="false"/>
          <w:color w:val="000000"/>
          <w:sz w:val="28"/>
        </w:rPr>
        <w:t>
      23. Почетным академиком избирается ученый, чья деятельность непрерывно связана с развитием науки и техники и который соответствует одному из следующих требований:</w:t>
      </w:r>
    </w:p>
    <w:bookmarkEnd w:id="79"/>
    <w:bookmarkStart w:name="z89" w:id="80"/>
    <w:p>
      <w:pPr>
        <w:spacing w:after="0"/>
        <w:ind w:left="0"/>
        <w:jc w:val="both"/>
      </w:pPr>
      <w:r>
        <w:rPr>
          <w:rFonts w:ascii="Times New Roman"/>
          <w:b w:val="false"/>
          <w:i w:val="false"/>
          <w:color w:val="000000"/>
          <w:sz w:val="28"/>
        </w:rPr>
        <w:t>
      1) имеет научные достижения национального и (или) международного уровня в соответствующей области науки, признанные научным сообществом;</w:t>
      </w:r>
    </w:p>
    <w:bookmarkEnd w:id="80"/>
    <w:bookmarkStart w:name="z90" w:id="81"/>
    <w:p>
      <w:pPr>
        <w:spacing w:after="0"/>
        <w:ind w:left="0"/>
        <w:jc w:val="both"/>
      </w:pPr>
      <w:r>
        <w:rPr>
          <w:rFonts w:ascii="Times New Roman"/>
          <w:b w:val="false"/>
          <w:i w:val="false"/>
          <w:color w:val="000000"/>
          <w:sz w:val="28"/>
        </w:rPr>
        <w:t>
      2) внесший значительный вклад в развитие отечественной науки и обогатившее ее на уровне мировых аналогов;</w:t>
      </w:r>
    </w:p>
    <w:bookmarkEnd w:id="81"/>
    <w:bookmarkStart w:name="z91" w:id="82"/>
    <w:p>
      <w:pPr>
        <w:spacing w:after="0"/>
        <w:ind w:left="0"/>
        <w:jc w:val="both"/>
      </w:pPr>
      <w:r>
        <w:rPr>
          <w:rFonts w:ascii="Times New Roman"/>
          <w:b w:val="false"/>
          <w:i w:val="false"/>
          <w:color w:val="000000"/>
          <w:sz w:val="28"/>
        </w:rPr>
        <w:t>
      3) имеющий школу подготовки высококвалифицированных научных кадров, известную в научном сообществе, в том числе за рубежом;</w:t>
      </w:r>
    </w:p>
    <w:bookmarkEnd w:id="82"/>
    <w:bookmarkStart w:name="z92" w:id="83"/>
    <w:p>
      <w:pPr>
        <w:spacing w:after="0"/>
        <w:ind w:left="0"/>
        <w:jc w:val="both"/>
      </w:pPr>
      <w:r>
        <w:rPr>
          <w:rFonts w:ascii="Times New Roman"/>
          <w:b w:val="false"/>
          <w:i w:val="false"/>
          <w:color w:val="000000"/>
          <w:sz w:val="28"/>
        </w:rPr>
        <w:t>
      4) внесший вклад в развитие научно-исследовательской деятельности в научных организациях и (или) организациях высшего и (или) послевузовского образования.</w:t>
      </w:r>
    </w:p>
    <w:bookmarkEnd w:id="83"/>
    <w:bookmarkStart w:name="z93" w:id="84"/>
    <w:p>
      <w:pPr>
        <w:spacing w:after="0"/>
        <w:ind w:left="0"/>
        <w:jc w:val="both"/>
      </w:pPr>
      <w:r>
        <w:rPr>
          <w:rFonts w:ascii="Times New Roman"/>
          <w:b w:val="false"/>
          <w:i w:val="false"/>
          <w:color w:val="000000"/>
          <w:sz w:val="28"/>
        </w:rPr>
        <w:t>
      24. Академики Республиканского общественного объединения "Национальная академия наук Республики Казахстан", избранные до 11 марта 1996 года, являются почетными академиками Академии.</w:t>
      </w:r>
    </w:p>
    <w:bookmarkEnd w:id="84"/>
    <w:bookmarkStart w:name="z94" w:id="85"/>
    <w:p>
      <w:pPr>
        <w:spacing w:after="0"/>
        <w:ind w:left="0"/>
        <w:jc w:val="both"/>
      </w:pPr>
      <w:r>
        <w:rPr>
          <w:rFonts w:ascii="Times New Roman"/>
          <w:b w:val="false"/>
          <w:i w:val="false"/>
          <w:color w:val="000000"/>
          <w:sz w:val="28"/>
        </w:rPr>
        <w:t>
      25. Действительные академики Академии, достигшие пенсионного возраста и соответствующие требованиям, установленным пунктом 23 настоящих Правил, по решению президиума Академии приобретают статус почетного академика Академии и им выплачиваются пожизненные стипендии в порядке, установленном действующим законодательством.</w:t>
      </w:r>
    </w:p>
    <w:bookmarkEnd w:id="85"/>
    <w:bookmarkStart w:name="z95" w:id="86"/>
    <w:p>
      <w:pPr>
        <w:spacing w:after="0"/>
        <w:ind w:left="0"/>
        <w:jc w:val="both"/>
      </w:pPr>
      <w:r>
        <w:rPr>
          <w:rFonts w:ascii="Times New Roman"/>
          <w:b w:val="false"/>
          <w:i w:val="false"/>
          <w:color w:val="000000"/>
          <w:sz w:val="28"/>
        </w:rPr>
        <w:t xml:space="preserve">
      26. В исключительных случаях по ходатайству уполномоченного органа в области науки почетными академиками избираются лица, чья деятельность оказала существенное влияние на социально-экономическое и (или) политическое развитие Республики Казахстан и деятельность которых соответствует требованиям пункта 23 настоящих Правил. </w:t>
      </w:r>
    </w:p>
    <w:bookmarkEnd w:id="86"/>
    <w:bookmarkStart w:name="z96" w:id="87"/>
    <w:p>
      <w:pPr>
        <w:spacing w:after="0"/>
        <w:ind w:left="0"/>
        <w:jc w:val="both"/>
      </w:pPr>
      <w:r>
        <w:rPr>
          <w:rFonts w:ascii="Times New Roman"/>
          <w:b w:val="false"/>
          <w:i w:val="false"/>
          <w:color w:val="000000"/>
          <w:sz w:val="28"/>
        </w:rPr>
        <w:t>
      27. Звание "Почетный академик" является пожизненным.</w:t>
      </w:r>
    </w:p>
    <w:bookmarkEnd w:id="87"/>
    <w:bookmarkStart w:name="z97" w:id="88"/>
    <w:p>
      <w:pPr>
        <w:spacing w:after="0"/>
        <w:ind w:left="0"/>
        <w:jc w:val="both"/>
      </w:pPr>
      <w:r>
        <w:rPr>
          <w:rFonts w:ascii="Times New Roman"/>
          <w:b w:val="false"/>
          <w:i w:val="false"/>
          <w:color w:val="000000"/>
          <w:sz w:val="28"/>
        </w:rPr>
        <w:t>
      28. Почетные академики присутствуют как на открытых, так и на закрытых заседаниях органов управления Академии и обладают правом совещательного голоса.</w:t>
      </w:r>
    </w:p>
    <w:bookmarkEnd w:id="88"/>
    <w:bookmarkStart w:name="z98" w:id="89"/>
    <w:p>
      <w:pPr>
        <w:spacing w:after="0"/>
        <w:ind w:left="0"/>
        <w:jc w:val="both"/>
      </w:pPr>
      <w:r>
        <w:rPr>
          <w:rFonts w:ascii="Times New Roman"/>
          <w:b w:val="false"/>
          <w:i w:val="false"/>
          <w:color w:val="000000"/>
          <w:sz w:val="28"/>
        </w:rPr>
        <w:t>
      29. Почетному академику по его просьбе предоставляется слово для выступления в любое время заседания органов управления Академии.</w:t>
      </w:r>
    </w:p>
    <w:bookmarkEnd w:id="89"/>
    <w:bookmarkStart w:name="z99" w:id="90"/>
    <w:p>
      <w:pPr>
        <w:spacing w:after="0"/>
        <w:ind w:left="0"/>
        <w:jc w:val="left"/>
      </w:pPr>
      <w:r>
        <w:rPr>
          <w:rFonts w:ascii="Times New Roman"/>
          <w:b/>
          <w:i w:val="false"/>
          <w:color w:val="000000"/>
        </w:rPr>
        <w:t xml:space="preserve"> Глава 4. Порядок избрания академиков Национальной академии наук Республики Казахстан в переходный период</w:t>
      </w:r>
    </w:p>
    <w:bookmarkEnd w:id="90"/>
    <w:bookmarkStart w:name="z100" w:id="91"/>
    <w:p>
      <w:pPr>
        <w:spacing w:after="0"/>
        <w:ind w:left="0"/>
        <w:jc w:val="both"/>
      </w:pPr>
      <w:r>
        <w:rPr>
          <w:rFonts w:ascii="Times New Roman"/>
          <w:b w:val="false"/>
          <w:i w:val="false"/>
          <w:color w:val="000000"/>
          <w:sz w:val="28"/>
        </w:rPr>
        <w:t xml:space="preserve">
      30. Для организации деятельности Общего собрания академиков и проведения первых процедур их избрания формируется переходный президиум, создаваемый в соответствии с уставом Академии. </w:t>
      </w:r>
    </w:p>
    <w:bookmarkEnd w:id="91"/>
    <w:bookmarkStart w:name="z101" w:id="92"/>
    <w:p>
      <w:pPr>
        <w:spacing w:after="0"/>
        <w:ind w:left="0"/>
        <w:jc w:val="both"/>
      </w:pPr>
      <w:r>
        <w:rPr>
          <w:rFonts w:ascii="Times New Roman"/>
          <w:b w:val="false"/>
          <w:i w:val="false"/>
          <w:color w:val="000000"/>
          <w:sz w:val="28"/>
        </w:rPr>
        <w:t>
      Переходный президиум Академии формируется из членов Совета директоров Академии, имеющих ученую степень, и руководителя уполномоченного органа в области науки.</w:t>
      </w:r>
    </w:p>
    <w:bookmarkEnd w:id="92"/>
    <w:bookmarkStart w:name="z102" w:id="93"/>
    <w:p>
      <w:pPr>
        <w:spacing w:after="0"/>
        <w:ind w:left="0"/>
        <w:jc w:val="both"/>
      </w:pPr>
      <w:r>
        <w:rPr>
          <w:rFonts w:ascii="Times New Roman"/>
          <w:b w:val="false"/>
          <w:i w:val="false"/>
          <w:color w:val="000000"/>
          <w:sz w:val="28"/>
        </w:rPr>
        <w:t>
      31. Переходный президиум, в течении 15 (пятнадцати) рабочих дней с момента его формирования, проводит на своем заседании первую процедуру избрания действительных академиков Академии.</w:t>
      </w:r>
    </w:p>
    <w:bookmarkEnd w:id="93"/>
    <w:bookmarkStart w:name="z103" w:id="94"/>
    <w:p>
      <w:pPr>
        <w:spacing w:after="0"/>
        <w:ind w:left="0"/>
        <w:jc w:val="both"/>
      </w:pPr>
      <w:r>
        <w:rPr>
          <w:rFonts w:ascii="Times New Roman"/>
          <w:b w:val="false"/>
          <w:i w:val="false"/>
          <w:color w:val="000000"/>
          <w:sz w:val="28"/>
        </w:rPr>
        <w:t xml:space="preserve">
      32. Избранные в соответствии с пунктом 31 настоящих Правил академики на Общем собрании избирают состав президиума Академии. </w:t>
      </w:r>
    </w:p>
    <w:bookmarkEnd w:id="94"/>
    <w:bookmarkStart w:name="z104" w:id="95"/>
    <w:p>
      <w:pPr>
        <w:spacing w:after="0"/>
        <w:ind w:left="0"/>
        <w:jc w:val="both"/>
      </w:pPr>
      <w:r>
        <w:rPr>
          <w:rFonts w:ascii="Times New Roman"/>
          <w:b w:val="false"/>
          <w:i w:val="false"/>
          <w:color w:val="000000"/>
          <w:sz w:val="28"/>
        </w:rPr>
        <w:t>
      33. После избрания состава президиума Академии, переходный президиум прекращает свою деятельность в соответствии с уставом Академии.</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избрания</w:t>
            </w:r>
            <w:r>
              <w:br/>
            </w:r>
            <w:r>
              <w:rPr>
                <w:rFonts w:ascii="Times New Roman"/>
                <w:b w:val="false"/>
                <w:i w:val="false"/>
                <w:color w:val="000000"/>
                <w:sz w:val="20"/>
              </w:rPr>
              <w:t>академиков Национальной</w:t>
            </w:r>
            <w:r>
              <w:br/>
            </w:r>
            <w:r>
              <w:rPr>
                <w:rFonts w:ascii="Times New Roman"/>
                <w:b w:val="false"/>
                <w:i w:val="false"/>
                <w:color w:val="000000"/>
                <w:sz w:val="20"/>
              </w:rPr>
              <w:t>академии наук</w:t>
            </w:r>
            <w:r>
              <w:br/>
            </w:r>
            <w:r>
              <w:rPr>
                <w:rFonts w:ascii="Times New Roman"/>
                <w:b w:val="false"/>
                <w:i w:val="false"/>
                <w:color w:val="000000"/>
                <w:sz w:val="20"/>
              </w:rPr>
              <w:t>Республики Казахстан</w:t>
            </w:r>
            <w:r>
              <w:br/>
            </w:r>
            <w:r>
              <w:rPr>
                <w:rFonts w:ascii="Times New Roman"/>
                <w:b w:val="false"/>
                <w:i w:val="false"/>
                <w:color w:val="000000"/>
                <w:sz w:val="20"/>
              </w:rPr>
              <w:t>Национальная академия наук</w:t>
            </w:r>
            <w:r>
              <w:br/>
            </w:r>
            <w:r>
              <w:rPr>
                <w:rFonts w:ascii="Times New Roman"/>
                <w:b w:val="false"/>
                <w:i w:val="false"/>
                <w:color w:val="000000"/>
                <w:sz w:val="20"/>
              </w:rPr>
              <w:t>Республики Казахстан</w:t>
            </w:r>
          </w:p>
        </w:tc>
      </w:tr>
    </w:tbl>
    <w:p>
      <w:pPr>
        <w:spacing w:after="0"/>
        <w:ind w:left="0"/>
        <w:jc w:val="both"/>
      </w:pPr>
      <w:bookmarkStart w:name="z106" w:id="96"/>
      <w:r>
        <w:rPr>
          <w:rFonts w:ascii="Times New Roman"/>
          <w:b w:val="false"/>
          <w:i w:val="false"/>
          <w:color w:val="000000"/>
          <w:sz w:val="28"/>
        </w:rPr>
        <w:t>
      "_____________________________________________________________"</w:t>
      </w:r>
    </w:p>
    <w:bookmarkEnd w:id="96"/>
    <w:p>
      <w:pPr>
        <w:spacing w:after="0"/>
        <w:ind w:left="0"/>
        <w:jc w:val="both"/>
      </w:pPr>
      <w:r>
        <w:rPr>
          <w:rFonts w:ascii="Times New Roman"/>
          <w:b w:val="false"/>
          <w:i w:val="false"/>
          <w:color w:val="000000"/>
          <w:sz w:val="28"/>
        </w:rPr>
        <w:t>(наименование организации с указанием организационно-правовой формы)</w:t>
      </w:r>
    </w:p>
    <w:p>
      <w:pPr>
        <w:spacing w:after="0"/>
        <w:ind w:left="0"/>
        <w:jc w:val="both"/>
      </w:pPr>
      <w:bookmarkStart w:name="z107" w:id="97"/>
      <w:r>
        <w:rPr>
          <w:rFonts w:ascii="Times New Roman"/>
          <w:b w:val="false"/>
          <w:i w:val="false"/>
          <w:color w:val="000000"/>
          <w:sz w:val="28"/>
        </w:rPr>
        <w:t>
      ходатайствует о рассмотрении документов гражданина ___________________</w:t>
      </w:r>
    </w:p>
    <w:bookmarkEnd w:id="97"/>
    <w:p>
      <w:pPr>
        <w:spacing w:after="0"/>
        <w:ind w:left="0"/>
        <w:jc w:val="both"/>
      </w:pPr>
      <w:r>
        <w:rPr>
          <w:rFonts w:ascii="Times New Roman"/>
          <w:b w:val="false"/>
          <w:i w:val="false"/>
          <w:color w:val="000000"/>
          <w:sz w:val="28"/>
        </w:rPr>
        <w:t>к участию на избрание действительным членом (академиком)</w:t>
      </w:r>
    </w:p>
    <w:p>
      <w:pPr>
        <w:spacing w:after="0"/>
        <w:ind w:left="0"/>
        <w:jc w:val="both"/>
      </w:pPr>
      <w:r>
        <w:rPr>
          <w:rFonts w:ascii="Times New Roman"/>
          <w:b w:val="false"/>
          <w:i w:val="false"/>
          <w:color w:val="000000"/>
          <w:sz w:val="28"/>
        </w:rPr>
        <w:t>Национальной академии наук.</w:t>
      </w:r>
    </w:p>
    <w:p>
      <w:pPr>
        <w:spacing w:after="0"/>
        <w:ind w:left="0"/>
        <w:jc w:val="both"/>
      </w:pPr>
      <w:r>
        <w:rPr>
          <w:rFonts w:ascii="Times New Roman"/>
          <w:b w:val="false"/>
          <w:i w:val="false"/>
          <w:color w:val="000000"/>
          <w:sz w:val="28"/>
        </w:rPr>
        <w:t>Настоящим письмом "_______________________________________________"</w:t>
      </w:r>
    </w:p>
    <w:p>
      <w:pPr>
        <w:spacing w:after="0"/>
        <w:ind w:left="0"/>
        <w:jc w:val="both"/>
      </w:pPr>
      <w:r>
        <w:rPr>
          <w:rFonts w:ascii="Times New Roman"/>
          <w:b w:val="false"/>
          <w:i w:val="false"/>
          <w:color w:val="000000"/>
          <w:sz w:val="28"/>
        </w:rPr>
        <w:t>(наименование организации с указанием организационно-правовой формы)</w:t>
      </w:r>
    </w:p>
    <w:p>
      <w:pPr>
        <w:spacing w:after="0"/>
        <w:ind w:left="0"/>
        <w:jc w:val="both"/>
      </w:pPr>
      <w:r>
        <w:rPr>
          <w:rFonts w:ascii="Times New Roman"/>
          <w:b w:val="false"/>
          <w:i w:val="false"/>
          <w:color w:val="000000"/>
          <w:sz w:val="28"/>
        </w:rPr>
        <w:t>подтверждает соответствие претендента пункту 7 Правил избрания академиков</w:t>
      </w:r>
    </w:p>
    <w:p>
      <w:pPr>
        <w:spacing w:after="0"/>
        <w:ind w:left="0"/>
        <w:jc w:val="both"/>
      </w:pPr>
      <w:r>
        <w:rPr>
          <w:rFonts w:ascii="Times New Roman"/>
          <w:b w:val="false"/>
          <w:i w:val="false"/>
          <w:color w:val="000000"/>
          <w:sz w:val="28"/>
        </w:rPr>
        <w:t>Национальной академии наук Республики Казахстан и критериям.</w:t>
      </w:r>
    </w:p>
    <w:p>
      <w:pPr>
        <w:spacing w:after="0"/>
        <w:ind w:left="0"/>
        <w:jc w:val="both"/>
      </w:pPr>
      <w:r>
        <w:rPr>
          <w:rFonts w:ascii="Times New Roman"/>
          <w:b w:val="false"/>
          <w:i w:val="false"/>
          <w:color w:val="000000"/>
          <w:sz w:val="28"/>
        </w:rPr>
        <w:t>Приложение: копия свидетельства об аккредитации субъекта научной и (или)</w:t>
      </w:r>
    </w:p>
    <w:p>
      <w:pPr>
        <w:spacing w:after="0"/>
        <w:ind w:left="0"/>
        <w:jc w:val="both"/>
      </w:pPr>
      <w:r>
        <w:rPr>
          <w:rFonts w:ascii="Times New Roman"/>
          <w:b w:val="false"/>
          <w:i w:val="false"/>
          <w:color w:val="000000"/>
          <w:sz w:val="28"/>
        </w:rPr>
        <w:t>научной-технической деятельности "__________________________________"</w:t>
      </w:r>
    </w:p>
    <w:p>
      <w:pPr>
        <w:spacing w:after="0"/>
        <w:ind w:left="0"/>
        <w:jc w:val="both"/>
      </w:pPr>
      <w:r>
        <w:rPr>
          <w:rFonts w:ascii="Times New Roman"/>
          <w:b w:val="false"/>
          <w:i w:val="false"/>
          <w:color w:val="000000"/>
          <w:sz w:val="28"/>
        </w:rPr>
        <w:t>(наименование организации с указанием организационно-правовой формы)</w:t>
      </w:r>
    </w:p>
    <w:p>
      <w:pPr>
        <w:spacing w:after="0"/>
        <w:ind w:left="0"/>
        <w:jc w:val="both"/>
      </w:pPr>
      <w:r>
        <w:rPr>
          <w:rFonts w:ascii="Times New Roman"/>
          <w:b w:val="false"/>
          <w:i w:val="false"/>
          <w:color w:val="000000"/>
          <w:sz w:val="28"/>
        </w:rPr>
        <w:t>Руководитель организации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избрания</w:t>
            </w:r>
            <w:r>
              <w:br/>
            </w:r>
            <w:r>
              <w:rPr>
                <w:rFonts w:ascii="Times New Roman"/>
                <w:b w:val="false"/>
                <w:i w:val="false"/>
                <w:color w:val="000000"/>
                <w:sz w:val="20"/>
              </w:rPr>
              <w:t>академиков Национальной</w:t>
            </w:r>
            <w:r>
              <w:br/>
            </w:r>
            <w:r>
              <w:rPr>
                <w:rFonts w:ascii="Times New Roman"/>
                <w:b w:val="false"/>
                <w:i w:val="false"/>
                <w:color w:val="000000"/>
                <w:sz w:val="20"/>
              </w:rPr>
              <w:t>академии наук</w:t>
            </w:r>
            <w:r>
              <w:br/>
            </w:r>
            <w:r>
              <w:rPr>
                <w:rFonts w:ascii="Times New Roman"/>
                <w:b w:val="false"/>
                <w:i w:val="false"/>
                <w:color w:val="000000"/>
                <w:sz w:val="20"/>
              </w:rPr>
              <w:t>Республики Казахстан</w:t>
            </w:r>
            <w:r>
              <w:br/>
            </w:r>
            <w:r>
              <w:rPr>
                <w:rFonts w:ascii="Times New Roman"/>
                <w:b w:val="false"/>
                <w:i w:val="false"/>
                <w:color w:val="000000"/>
                <w:sz w:val="20"/>
              </w:rPr>
              <w:t>Национальная академия наук</w:t>
            </w:r>
            <w:r>
              <w:br/>
            </w:r>
            <w:r>
              <w:rPr>
                <w:rFonts w:ascii="Times New Roman"/>
                <w:b w:val="false"/>
                <w:i w:val="false"/>
                <w:color w:val="000000"/>
                <w:sz w:val="20"/>
              </w:rPr>
              <w:t>Республики Казахстан</w:t>
            </w:r>
          </w:p>
        </w:tc>
      </w:tr>
    </w:tbl>
    <w:bookmarkStart w:name="z109" w:id="98"/>
    <w:p>
      <w:pPr>
        <w:spacing w:after="0"/>
        <w:ind w:left="0"/>
        <w:jc w:val="left"/>
      </w:pPr>
      <w:r>
        <w:rPr>
          <w:rFonts w:ascii="Times New Roman"/>
          <w:b/>
          <w:i w:val="false"/>
          <w:color w:val="000000"/>
        </w:rPr>
        <w:t xml:space="preserve"> Заявление</w:t>
      </w:r>
    </w:p>
    <w:bookmarkEnd w:id="98"/>
    <w:p>
      <w:pPr>
        <w:spacing w:after="0"/>
        <w:ind w:left="0"/>
        <w:jc w:val="both"/>
      </w:pPr>
      <w:bookmarkStart w:name="z110" w:id="99"/>
      <w:r>
        <w:rPr>
          <w:rFonts w:ascii="Times New Roman"/>
          <w:b w:val="false"/>
          <w:i w:val="false"/>
          <w:color w:val="000000"/>
          <w:sz w:val="28"/>
        </w:rPr>
        <w:t>
      Прошу допустить меня __________________________________________</w:t>
      </w:r>
    </w:p>
    <w:bookmarkEnd w:id="99"/>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к участию в конкурсе на избрание действительным членом (академиком)</w:t>
      </w:r>
    </w:p>
    <w:p>
      <w:pPr>
        <w:spacing w:after="0"/>
        <w:ind w:left="0"/>
        <w:jc w:val="both"/>
      </w:pPr>
      <w:r>
        <w:rPr>
          <w:rFonts w:ascii="Times New Roman"/>
          <w:b w:val="false"/>
          <w:i w:val="false"/>
          <w:color w:val="000000"/>
          <w:sz w:val="28"/>
        </w:rPr>
        <w:t>Национальной академии наук Республики Казахстан.</w:t>
      </w:r>
    </w:p>
    <w:p>
      <w:pPr>
        <w:spacing w:after="0"/>
        <w:ind w:left="0"/>
        <w:jc w:val="both"/>
      </w:pPr>
      <w:r>
        <w:rPr>
          <w:rFonts w:ascii="Times New Roman"/>
          <w:b w:val="false"/>
          <w:i w:val="false"/>
          <w:color w:val="000000"/>
          <w:sz w:val="28"/>
        </w:rPr>
        <w:t>Сообщаю о себе следующие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(номер, когда и кем выдан, индивидуальный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(без сокращений)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(без сокращений)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(какое учебное заведение, факультет, в каком году окончил)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или 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Награды, поощрения (государственные, ведомственные)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науки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ORCID (ОРСИД) (буквенно-цифровой код идентификации научных авторов)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ResercherID (Рисечерайди) (идентификатор ученого в базе Web of Science (Уэп оф сайнс),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 ID (Автор айди) (Уникальный номер автора в базе Scopus (Скопус),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Хирша Scopus (Скопус)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Хирша Web of Science (Уэп оф сайнс)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(домашний, мобильный)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 w:id="100"/>
      <w:r>
        <w:rPr>
          <w:rFonts w:ascii="Times New Roman"/>
          <w:b w:val="false"/>
          <w:i w:val="false"/>
          <w:color w:val="000000"/>
          <w:sz w:val="28"/>
        </w:rPr>
        <w:t>
      Настоящим заявлением подтверждаю достоверность всех вышеуказанных сведений.</w:t>
      </w:r>
    </w:p>
    <w:bookmarkEnd w:id="100"/>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xml:space="preserve"> (ФИО (при его наличии) и подпись претендента,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Национальная академия наук</w:t>
            </w:r>
            <w:r>
              <w:br/>
            </w:r>
            <w:r>
              <w:rPr>
                <w:rFonts w:ascii="Times New Roman"/>
                <w:b w:val="false"/>
                <w:i w:val="false"/>
                <w:color w:val="000000"/>
                <w:sz w:val="20"/>
              </w:rPr>
              <w:t>Республики Казахстан</w:t>
            </w:r>
          </w:p>
        </w:tc>
      </w:tr>
    </w:tbl>
    <w:bookmarkStart w:name="z113" w:id="101"/>
    <w:p>
      <w:pPr>
        <w:spacing w:after="0"/>
        <w:ind w:left="0"/>
        <w:jc w:val="left"/>
      </w:pPr>
      <w:r>
        <w:rPr>
          <w:rFonts w:ascii="Times New Roman"/>
          <w:b/>
          <w:i w:val="false"/>
          <w:color w:val="000000"/>
        </w:rPr>
        <w:t xml:space="preserve"> Заявление</w:t>
      </w:r>
    </w:p>
    <w:bookmarkEnd w:id="101"/>
    <w:p>
      <w:pPr>
        <w:spacing w:after="0"/>
        <w:ind w:left="0"/>
        <w:jc w:val="both"/>
      </w:pPr>
      <w:bookmarkStart w:name="z114" w:id="102"/>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(далее – Закон),</w:t>
      </w:r>
    </w:p>
    <w:bookmarkEnd w:id="102"/>
    <w:p>
      <w:pPr>
        <w:spacing w:after="0"/>
        <w:ind w:left="0"/>
        <w:jc w:val="both"/>
      </w:pPr>
      <w:r>
        <w:rPr>
          <w:rFonts w:ascii="Times New Roman"/>
          <w:b w:val="false"/>
          <w:i w:val="false"/>
          <w:color w:val="000000"/>
          <w:sz w:val="28"/>
        </w:rPr>
        <w:t>я, _______________________________________________________________________________________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гражданин Республики Казахстан, удостоверение личности ______________________________________</w:t>
      </w:r>
    </w:p>
    <w:p>
      <w:pPr>
        <w:spacing w:after="0"/>
        <w:ind w:left="0"/>
        <w:jc w:val="both"/>
      </w:pPr>
      <w:r>
        <w:rPr>
          <w:rFonts w:ascii="Times New Roman"/>
          <w:b w:val="false"/>
          <w:i w:val="false"/>
          <w:color w:val="000000"/>
          <w:sz w:val="28"/>
        </w:rPr>
        <w:t>(номер, дата выдачи и кем выдан документ, удостоверяющий личность),</w:t>
      </w:r>
    </w:p>
    <w:p>
      <w:pPr>
        <w:spacing w:after="0"/>
        <w:ind w:left="0"/>
        <w:jc w:val="both"/>
      </w:pPr>
      <w:r>
        <w:rPr>
          <w:rFonts w:ascii="Times New Roman"/>
          <w:b w:val="false"/>
          <w:i w:val="false"/>
          <w:color w:val="000000"/>
          <w:sz w:val="28"/>
        </w:rPr>
        <w:t>индивидуальный идентификационный номер (далее – ИИН) 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w:t>
      </w:r>
    </w:p>
    <w:p>
      <w:pPr>
        <w:spacing w:after="0"/>
        <w:ind w:left="0"/>
        <w:jc w:val="both"/>
      </w:pPr>
      <w:r>
        <w:rPr>
          <w:rFonts w:ascii="Times New Roman"/>
          <w:b w:val="false"/>
          <w:i w:val="false"/>
          <w:color w:val="000000"/>
          <w:sz w:val="28"/>
        </w:rPr>
        <w:t>(адрес фактического места жительства),</w:t>
      </w:r>
    </w:p>
    <w:p>
      <w:pPr>
        <w:spacing w:after="0"/>
        <w:ind w:left="0"/>
        <w:jc w:val="both"/>
      </w:pPr>
      <w:r>
        <w:rPr>
          <w:rFonts w:ascii="Times New Roman"/>
          <w:b w:val="false"/>
          <w:i w:val="false"/>
          <w:color w:val="000000"/>
          <w:sz w:val="28"/>
        </w:rPr>
        <w:t>_________________________________________________________________________________________</w:t>
      </w:r>
    </w:p>
    <w:p>
      <w:pPr>
        <w:spacing w:after="0"/>
        <w:ind w:left="0"/>
        <w:jc w:val="both"/>
      </w:pPr>
      <w:r>
        <w:rPr>
          <w:rFonts w:ascii="Times New Roman"/>
          <w:b w:val="false"/>
          <w:i w:val="false"/>
          <w:color w:val="000000"/>
          <w:sz w:val="28"/>
        </w:rPr>
        <w:t>(адрес места регистрации),</w:t>
      </w:r>
    </w:p>
    <w:p>
      <w:pPr>
        <w:spacing w:after="0"/>
        <w:ind w:left="0"/>
        <w:jc w:val="both"/>
      </w:pPr>
      <w:r>
        <w:rPr>
          <w:rFonts w:ascii="Times New Roman"/>
          <w:b w:val="false"/>
          <w:i w:val="false"/>
          <w:color w:val="000000"/>
          <w:sz w:val="28"/>
        </w:rPr>
        <w:t>даю согласие Национальной академии наук Республики Казахстан (далее – Академия) и третьим лицам,</w:t>
      </w:r>
    </w:p>
    <w:p>
      <w:pPr>
        <w:spacing w:after="0"/>
        <w:ind w:left="0"/>
        <w:jc w:val="both"/>
      </w:pPr>
      <w:r>
        <w:rPr>
          <w:rFonts w:ascii="Times New Roman"/>
          <w:b w:val="false"/>
          <w:i w:val="false"/>
          <w:color w:val="000000"/>
          <w:sz w:val="28"/>
        </w:rPr>
        <w:t>то есть лицам связанным, как в настоящее время, так и в будущем, с Академией обстоятельствами</w:t>
      </w:r>
    </w:p>
    <w:p>
      <w:pPr>
        <w:spacing w:after="0"/>
        <w:ind w:left="0"/>
        <w:jc w:val="both"/>
      </w:pPr>
      <w:r>
        <w:rPr>
          <w:rFonts w:ascii="Times New Roman"/>
          <w:b w:val="false"/>
          <w:i w:val="false"/>
          <w:color w:val="000000"/>
          <w:sz w:val="28"/>
        </w:rPr>
        <w:t>или правоотношениями по сбору, обработке и защите моих (обо мне) персональных данных, на сбор,</w:t>
      </w:r>
    </w:p>
    <w:p>
      <w:pPr>
        <w:spacing w:after="0"/>
        <w:ind w:left="0"/>
        <w:jc w:val="both"/>
      </w:pPr>
      <w:r>
        <w:rPr>
          <w:rFonts w:ascii="Times New Roman"/>
          <w:b w:val="false"/>
          <w:i w:val="false"/>
          <w:color w:val="000000"/>
          <w:sz w:val="28"/>
        </w:rPr>
        <w:t>обработку и трансграничную передачу, не противоречащими законодательству способами, в целях,</w:t>
      </w:r>
    </w:p>
    <w:p>
      <w:pPr>
        <w:spacing w:after="0"/>
        <w:ind w:left="0"/>
        <w:jc w:val="both"/>
      </w:pPr>
      <w:r>
        <w:rPr>
          <w:rFonts w:ascii="Times New Roman"/>
          <w:b w:val="false"/>
          <w:i w:val="false"/>
          <w:color w:val="000000"/>
          <w:sz w:val="28"/>
        </w:rPr>
        <w:t>регламентированных настоящим согласием, и в источниках, в том числе общедоступных, по усмотрению</w:t>
      </w:r>
    </w:p>
    <w:p>
      <w:pPr>
        <w:spacing w:after="0"/>
        <w:ind w:left="0"/>
        <w:jc w:val="both"/>
      </w:pPr>
      <w:r>
        <w:rPr>
          <w:rFonts w:ascii="Times New Roman"/>
          <w:b w:val="false"/>
          <w:i w:val="false"/>
          <w:color w:val="000000"/>
          <w:sz w:val="28"/>
        </w:rPr>
        <w:t>Академии, в связи с возникновением с Академией, уже существующих или возникающих в будущем любых</w:t>
      </w:r>
    </w:p>
    <w:p>
      <w:pPr>
        <w:spacing w:after="0"/>
        <w:ind w:left="0"/>
        <w:jc w:val="both"/>
      </w:pPr>
      <w:r>
        <w:rPr>
          <w:rFonts w:ascii="Times New Roman"/>
          <w:b w:val="false"/>
          <w:i w:val="false"/>
          <w:color w:val="000000"/>
          <w:sz w:val="28"/>
        </w:rPr>
        <w:t>трудовых, гражданско-правовых и (или) иных правоотношений, моих (обо мне) персональных данных,</w:t>
      </w:r>
    </w:p>
    <w:p>
      <w:pPr>
        <w:spacing w:after="0"/>
        <w:ind w:left="0"/>
        <w:jc w:val="both"/>
      </w:pPr>
      <w:r>
        <w:rPr>
          <w:rFonts w:ascii="Times New Roman"/>
          <w:b w:val="false"/>
          <w:i w:val="false"/>
          <w:color w:val="000000"/>
          <w:sz w:val="28"/>
        </w:rPr>
        <w:t>а также происходящих в них в будущем изменений и (или) дополнений, зафиксированных на электронном,</w:t>
      </w:r>
    </w:p>
    <w:p>
      <w:pPr>
        <w:spacing w:after="0"/>
        <w:ind w:left="0"/>
        <w:jc w:val="both"/>
      </w:pPr>
      <w:r>
        <w:rPr>
          <w:rFonts w:ascii="Times New Roman"/>
          <w:b w:val="false"/>
          <w:i w:val="false"/>
          <w:color w:val="000000"/>
          <w:sz w:val="28"/>
        </w:rPr>
        <w:t>бумажном и (или) ином материальном носителе, в соответствии с действующим законодательством.</w:t>
      </w:r>
    </w:p>
    <w:p>
      <w:pPr>
        <w:spacing w:after="0"/>
        <w:ind w:left="0"/>
        <w:jc w:val="both"/>
      </w:pPr>
      <w:r>
        <w:rPr>
          <w:rFonts w:ascii="Times New Roman"/>
          <w:b w:val="false"/>
          <w:i w:val="false"/>
          <w:color w:val="000000"/>
          <w:sz w:val="28"/>
        </w:rPr>
        <w:t>Я обязуюсь в течение периода участия в конкурсе на избрание академика Академии письменно сообщать</w:t>
      </w:r>
    </w:p>
    <w:p>
      <w:pPr>
        <w:spacing w:after="0"/>
        <w:ind w:left="0"/>
        <w:jc w:val="both"/>
      </w:pPr>
      <w:r>
        <w:rPr>
          <w:rFonts w:ascii="Times New Roman"/>
          <w:b w:val="false"/>
          <w:i w:val="false"/>
          <w:color w:val="000000"/>
          <w:sz w:val="28"/>
        </w:rPr>
        <w:t>Академии о любых изменениях и (или) дополнениях моих (обо мне) персональных данных, с представлением</w:t>
      </w:r>
    </w:p>
    <w:p>
      <w:pPr>
        <w:spacing w:after="0"/>
        <w:ind w:left="0"/>
        <w:jc w:val="both"/>
      </w:pPr>
      <w:r>
        <w:rPr>
          <w:rFonts w:ascii="Times New Roman"/>
          <w:b w:val="false"/>
          <w:i w:val="false"/>
          <w:color w:val="000000"/>
          <w:sz w:val="28"/>
        </w:rPr>
        <w:t>Академии соответствующих подтверждающих документов.</w:t>
      </w:r>
    </w:p>
    <w:p>
      <w:pPr>
        <w:spacing w:after="0"/>
        <w:ind w:left="0"/>
        <w:jc w:val="both"/>
      </w:pPr>
      <w:r>
        <w:rPr>
          <w:rFonts w:ascii="Times New Roman"/>
          <w:b w:val="false"/>
          <w:i w:val="false"/>
          <w:color w:val="000000"/>
          <w:sz w:val="28"/>
        </w:rPr>
        <w:t>Сбор, обработка и трансграничная передача персональных данных претендента Академией осуществляется</w:t>
      </w:r>
    </w:p>
    <w:p>
      <w:pPr>
        <w:spacing w:after="0"/>
        <w:ind w:left="0"/>
        <w:jc w:val="both"/>
      </w:pPr>
      <w:r>
        <w:rPr>
          <w:rFonts w:ascii="Times New Roman"/>
          <w:b w:val="false"/>
          <w:i w:val="false"/>
          <w:color w:val="000000"/>
          <w:sz w:val="28"/>
        </w:rPr>
        <w:t>для следующих целей, включая, но, не ограничиваясь:</w:t>
      </w:r>
    </w:p>
    <w:p>
      <w:pPr>
        <w:spacing w:after="0"/>
        <w:ind w:left="0"/>
        <w:jc w:val="both"/>
      </w:pPr>
      <w:r>
        <w:rPr>
          <w:rFonts w:ascii="Times New Roman"/>
          <w:b w:val="false"/>
          <w:i w:val="false"/>
          <w:color w:val="000000"/>
          <w:sz w:val="28"/>
        </w:rPr>
        <w:t>1) в целях надлежащего исполнения Академии прав и обязанностей, возложенных на нее законодательством</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2) для внутреннего контроля и учета Академии, а также для контроля и подтверждения надлежащего</w:t>
      </w:r>
    </w:p>
    <w:p>
      <w:pPr>
        <w:spacing w:after="0"/>
        <w:ind w:left="0"/>
        <w:jc w:val="both"/>
      </w:pPr>
      <w:r>
        <w:rPr>
          <w:rFonts w:ascii="Times New Roman"/>
          <w:b w:val="false"/>
          <w:i w:val="false"/>
          <w:color w:val="000000"/>
          <w:sz w:val="28"/>
        </w:rPr>
        <w:t>исполнения претендентом и Академией своих обязательств, в том числе по соответствующим конкурсам</w:t>
      </w:r>
    </w:p>
    <w:p>
      <w:pPr>
        <w:spacing w:after="0"/>
        <w:ind w:left="0"/>
        <w:jc w:val="both"/>
      </w:pPr>
      <w:r>
        <w:rPr>
          <w:rFonts w:ascii="Times New Roman"/>
          <w:b w:val="false"/>
          <w:i w:val="false"/>
          <w:color w:val="000000"/>
          <w:sz w:val="28"/>
        </w:rPr>
        <w:t>(договорам, соглашениям);</w:t>
      </w:r>
    </w:p>
    <w:p>
      <w:pPr>
        <w:spacing w:after="0"/>
        <w:ind w:left="0"/>
        <w:jc w:val="both"/>
      </w:pPr>
      <w:r>
        <w:rPr>
          <w:rFonts w:ascii="Times New Roman"/>
          <w:b w:val="false"/>
          <w:i w:val="false"/>
          <w:color w:val="000000"/>
          <w:sz w:val="28"/>
        </w:rPr>
        <w:t>3) для судебной и внесудебной формы защиты прав Академии:</w:t>
      </w:r>
    </w:p>
    <w:p>
      <w:pPr>
        <w:spacing w:after="0"/>
        <w:ind w:left="0"/>
        <w:jc w:val="both"/>
      </w:pPr>
      <w:r>
        <w:rPr>
          <w:rFonts w:ascii="Times New Roman"/>
          <w:b w:val="false"/>
          <w:i w:val="false"/>
          <w:color w:val="000000"/>
          <w:sz w:val="28"/>
        </w:rPr>
        <w:t>в случае нарушения обязательств по соответствующим сделкам (договорам, соглашениям);</w:t>
      </w:r>
    </w:p>
    <w:p>
      <w:pPr>
        <w:spacing w:after="0"/>
        <w:ind w:left="0"/>
        <w:jc w:val="both"/>
      </w:pPr>
      <w:r>
        <w:rPr>
          <w:rFonts w:ascii="Times New Roman"/>
          <w:b w:val="false"/>
          <w:i w:val="false"/>
          <w:color w:val="000000"/>
          <w:sz w:val="28"/>
        </w:rPr>
        <w:t>в случае возникновения спорных ситуаций, включая спорные ситуации с третьими лицами;</w:t>
      </w:r>
    </w:p>
    <w:p>
      <w:pPr>
        <w:spacing w:after="0"/>
        <w:ind w:left="0"/>
        <w:jc w:val="both"/>
      </w:pPr>
      <w:r>
        <w:rPr>
          <w:rFonts w:ascii="Times New Roman"/>
          <w:b w:val="false"/>
          <w:i w:val="false"/>
          <w:color w:val="000000"/>
          <w:sz w:val="28"/>
        </w:rPr>
        <w:t>4) для размещения раскрытых и общедоступных данных в средствах массовой информации и иных</w:t>
      </w:r>
    </w:p>
    <w:p>
      <w:pPr>
        <w:spacing w:after="0"/>
        <w:ind w:left="0"/>
        <w:jc w:val="both"/>
      </w:pPr>
      <w:r>
        <w:rPr>
          <w:rFonts w:ascii="Times New Roman"/>
          <w:b w:val="false"/>
          <w:i w:val="false"/>
          <w:color w:val="000000"/>
          <w:sz w:val="28"/>
        </w:rPr>
        <w:t>общедоступных источниках в соответствии с требованиями законодательства Республики Казахстан.</w:t>
      </w:r>
    </w:p>
    <w:p>
      <w:pPr>
        <w:spacing w:after="0"/>
        <w:ind w:left="0"/>
        <w:jc w:val="both"/>
      </w:pPr>
      <w:r>
        <w:rPr>
          <w:rFonts w:ascii="Times New Roman"/>
          <w:b w:val="false"/>
          <w:i w:val="false"/>
          <w:color w:val="000000"/>
          <w:sz w:val="28"/>
        </w:rPr>
        <w:t>Я, ________________ ФИО (при его наличии), ИИН___________, подтверждаю, что:</w:t>
      </w:r>
    </w:p>
    <w:p>
      <w:pPr>
        <w:spacing w:after="0"/>
        <w:ind w:left="0"/>
        <w:jc w:val="both"/>
      </w:pPr>
      <w:r>
        <w:rPr>
          <w:rFonts w:ascii="Times New Roman"/>
          <w:b w:val="false"/>
          <w:i w:val="false"/>
          <w:color w:val="000000"/>
          <w:sz w:val="28"/>
        </w:rPr>
        <w:t>1) настоящее согласие распространяется на все отношения с Академией, в том числе существующие</w:t>
      </w:r>
    </w:p>
    <w:p>
      <w:pPr>
        <w:spacing w:after="0"/>
        <w:ind w:left="0"/>
        <w:jc w:val="both"/>
      </w:pPr>
      <w:r>
        <w:rPr>
          <w:rFonts w:ascii="Times New Roman"/>
          <w:b w:val="false"/>
          <w:i w:val="false"/>
          <w:color w:val="000000"/>
          <w:sz w:val="28"/>
        </w:rPr>
        <w:t>и (или) возникающие при предоставлении настоящего согласия, в том числе которые будут возникать в будущем;</w:t>
      </w:r>
    </w:p>
    <w:p>
      <w:pPr>
        <w:spacing w:after="0"/>
        <w:ind w:left="0"/>
        <w:jc w:val="both"/>
      </w:pPr>
      <w:r>
        <w:rPr>
          <w:rFonts w:ascii="Times New Roman"/>
          <w:b w:val="false"/>
          <w:i w:val="false"/>
          <w:color w:val="000000"/>
          <w:sz w:val="28"/>
        </w:rPr>
        <w:t>2) настоящим согласием предоставляю Академии право самостоятельно определять условия доступа третьих</w:t>
      </w:r>
    </w:p>
    <w:p>
      <w:pPr>
        <w:spacing w:after="0"/>
        <w:ind w:left="0"/>
        <w:jc w:val="both"/>
      </w:pPr>
      <w:r>
        <w:rPr>
          <w:rFonts w:ascii="Times New Roman"/>
          <w:b w:val="false"/>
          <w:i w:val="false"/>
          <w:color w:val="000000"/>
          <w:sz w:val="28"/>
        </w:rPr>
        <w:t>лиц к моим персональным данным; распространять персональные данные в общедоступных источниках</w:t>
      </w:r>
    </w:p>
    <w:p>
      <w:pPr>
        <w:spacing w:after="0"/>
        <w:ind w:left="0"/>
        <w:jc w:val="both"/>
      </w:pPr>
      <w:r>
        <w:rPr>
          <w:rFonts w:ascii="Times New Roman"/>
          <w:b w:val="false"/>
          <w:i w:val="false"/>
          <w:color w:val="000000"/>
          <w:sz w:val="28"/>
        </w:rPr>
        <w:t>персональных данных в соответствии с законодательством;</w:t>
      </w:r>
    </w:p>
    <w:p>
      <w:pPr>
        <w:spacing w:after="0"/>
        <w:ind w:left="0"/>
        <w:jc w:val="both"/>
      </w:pPr>
      <w:r>
        <w:rPr>
          <w:rFonts w:ascii="Times New Roman"/>
          <w:b w:val="false"/>
          <w:i w:val="false"/>
          <w:color w:val="000000"/>
          <w:sz w:val="28"/>
        </w:rPr>
        <w:t>3) при сборе, обработке и трансграничной передаче Академией персональных данных не требуется</w:t>
      </w:r>
    </w:p>
    <w:p>
      <w:pPr>
        <w:spacing w:after="0"/>
        <w:ind w:left="0"/>
        <w:jc w:val="both"/>
      </w:pPr>
      <w:r>
        <w:rPr>
          <w:rFonts w:ascii="Times New Roman"/>
          <w:b w:val="false"/>
          <w:i w:val="false"/>
          <w:color w:val="000000"/>
          <w:sz w:val="28"/>
        </w:rPr>
        <w:t>уведомления претендента;</w:t>
      </w:r>
    </w:p>
    <w:p>
      <w:pPr>
        <w:spacing w:after="0"/>
        <w:ind w:left="0"/>
        <w:jc w:val="both"/>
      </w:pPr>
      <w:r>
        <w:rPr>
          <w:rFonts w:ascii="Times New Roman"/>
          <w:b w:val="false"/>
          <w:i w:val="false"/>
          <w:color w:val="000000"/>
          <w:sz w:val="28"/>
        </w:rPr>
        <w:t>4) настоящее согласие предоставляется третьим лицам в качестве доказательства наличия у Академии</w:t>
      </w:r>
    </w:p>
    <w:p>
      <w:pPr>
        <w:spacing w:after="0"/>
        <w:ind w:left="0"/>
        <w:jc w:val="both"/>
      </w:pPr>
      <w:r>
        <w:rPr>
          <w:rFonts w:ascii="Times New Roman"/>
          <w:b w:val="false"/>
          <w:i w:val="false"/>
          <w:color w:val="000000"/>
          <w:sz w:val="28"/>
        </w:rPr>
        <w:t>необходимых полномочий на сбор, обработку и трансграничную передачу персональных данных претендента;</w:t>
      </w:r>
    </w:p>
    <w:p>
      <w:pPr>
        <w:spacing w:after="0"/>
        <w:ind w:left="0"/>
        <w:jc w:val="both"/>
      </w:pPr>
      <w:r>
        <w:rPr>
          <w:rFonts w:ascii="Times New Roman"/>
          <w:b w:val="false"/>
          <w:i w:val="false"/>
          <w:color w:val="000000"/>
          <w:sz w:val="28"/>
        </w:rPr>
        <w:t>5) настоящее согласие отзывается в случаях, регламентированных законодательством Республики Казахстан,</w:t>
      </w:r>
    </w:p>
    <w:p>
      <w:pPr>
        <w:spacing w:after="0"/>
        <w:ind w:left="0"/>
        <w:jc w:val="both"/>
      </w:pPr>
      <w:r>
        <w:rPr>
          <w:rFonts w:ascii="Times New Roman"/>
          <w:b w:val="false"/>
          <w:i w:val="false"/>
          <w:color w:val="000000"/>
          <w:sz w:val="28"/>
        </w:rPr>
        <w:t>на основании соответствующего заявления, оформленного в письменной форме, которое направляется</w:t>
      </w:r>
    </w:p>
    <w:p>
      <w:pPr>
        <w:spacing w:after="0"/>
        <w:ind w:left="0"/>
        <w:jc w:val="both"/>
      </w:pPr>
      <w:r>
        <w:rPr>
          <w:rFonts w:ascii="Times New Roman"/>
          <w:b w:val="false"/>
          <w:i w:val="false"/>
          <w:color w:val="000000"/>
          <w:sz w:val="28"/>
        </w:rPr>
        <w:t>в Академию в срок не менее чем за 15 (пятнадцать) рабочих дней до даты отзыва настоящего согласия.</w:t>
      </w:r>
    </w:p>
    <w:p>
      <w:pPr>
        <w:spacing w:after="0"/>
        <w:ind w:left="0"/>
        <w:jc w:val="both"/>
      </w:pPr>
      <w:r>
        <w:rPr>
          <w:rFonts w:ascii="Times New Roman"/>
          <w:b w:val="false"/>
          <w:i w:val="false"/>
          <w:color w:val="000000"/>
          <w:sz w:val="28"/>
        </w:rPr>
        <w:t xml:space="preserve">При этом мне известно, что настоящее согласие не отзывается случаях, предусмотренных </w:t>
      </w:r>
      <w:r>
        <w:rPr>
          <w:rFonts w:ascii="Times New Roman"/>
          <w:b w:val="false"/>
          <w:i w:val="false"/>
          <w:color w:val="000000"/>
          <w:sz w:val="28"/>
        </w:rPr>
        <w:t>Законом</w:t>
      </w:r>
      <w:r>
        <w:rPr>
          <w:rFonts w:ascii="Times New Roman"/>
          <w:b w:val="false"/>
          <w:i w:val="false"/>
          <w:color w:val="000000"/>
          <w:sz w:val="28"/>
        </w:rPr>
        <w:t>,</w:t>
      </w:r>
    </w:p>
    <w:p>
      <w:pPr>
        <w:spacing w:after="0"/>
        <w:ind w:left="0"/>
        <w:jc w:val="both"/>
      </w:pPr>
      <w:r>
        <w:rPr>
          <w:rFonts w:ascii="Times New Roman"/>
          <w:b w:val="false"/>
          <w:i w:val="false"/>
          <w:color w:val="000000"/>
          <w:sz w:val="28"/>
        </w:rPr>
        <w:t>а также при наличии неисполненных мной обязательств перед Академией;</w:t>
      </w:r>
    </w:p>
    <w:p>
      <w:pPr>
        <w:spacing w:after="0"/>
        <w:ind w:left="0"/>
        <w:jc w:val="both"/>
      </w:pPr>
      <w:r>
        <w:rPr>
          <w:rFonts w:ascii="Times New Roman"/>
          <w:b w:val="false"/>
          <w:i w:val="false"/>
          <w:color w:val="000000"/>
          <w:sz w:val="28"/>
        </w:rPr>
        <w:t>6) в случае, если соответствующим договором или иными сделками, заключенным между мной и Академией,</w:t>
      </w:r>
    </w:p>
    <w:p>
      <w:pPr>
        <w:spacing w:after="0"/>
        <w:ind w:left="0"/>
        <w:jc w:val="both"/>
      </w:pPr>
      <w:r>
        <w:rPr>
          <w:rFonts w:ascii="Times New Roman"/>
          <w:b w:val="false"/>
          <w:i w:val="false"/>
          <w:color w:val="000000"/>
          <w:sz w:val="28"/>
        </w:rPr>
        <w:t>предусмотрена или будет предусмотрена передача Академией по открытым каналам связи персональных данных,</w:t>
      </w:r>
    </w:p>
    <w:p>
      <w:pPr>
        <w:spacing w:after="0"/>
        <w:ind w:left="0"/>
        <w:jc w:val="both"/>
      </w:pPr>
      <w:r>
        <w:rPr>
          <w:rFonts w:ascii="Times New Roman"/>
          <w:b w:val="false"/>
          <w:i w:val="false"/>
          <w:color w:val="000000"/>
          <w:sz w:val="28"/>
        </w:rPr>
        <w:t>я осознаю риск несанкционированного получения их третьими лицами и принимаю на себя такой риск;</w:t>
      </w:r>
    </w:p>
    <w:p>
      <w:pPr>
        <w:spacing w:after="0"/>
        <w:ind w:left="0"/>
        <w:jc w:val="both"/>
      </w:pPr>
      <w:r>
        <w:rPr>
          <w:rFonts w:ascii="Times New Roman"/>
          <w:b w:val="false"/>
          <w:i w:val="false"/>
          <w:color w:val="000000"/>
          <w:sz w:val="28"/>
        </w:rPr>
        <w:t>7) персональные данные, содержащие фамилию, имя, отчество (при его наличии), должность, контактную</w:t>
      </w:r>
    </w:p>
    <w:p>
      <w:pPr>
        <w:spacing w:after="0"/>
        <w:ind w:left="0"/>
        <w:jc w:val="both"/>
      </w:pPr>
      <w:r>
        <w:rPr>
          <w:rFonts w:ascii="Times New Roman"/>
          <w:b w:val="false"/>
          <w:i w:val="false"/>
          <w:color w:val="000000"/>
          <w:sz w:val="28"/>
        </w:rPr>
        <w:t>информацию (номера телефонов, адрес электронной почты), портретное изображение (фотография),</w:t>
      </w:r>
    </w:p>
    <w:p>
      <w:pPr>
        <w:spacing w:after="0"/>
        <w:ind w:left="0"/>
        <w:jc w:val="both"/>
      </w:pPr>
      <w:r>
        <w:rPr>
          <w:rFonts w:ascii="Times New Roman"/>
          <w:b w:val="false"/>
          <w:i w:val="false"/>
          <w:color w:val="000000"/>
          <w:sz w:val="28"/>
        </w:rPr>
        <w:t>являются общедоступными, то есть доступ к ним является свободным;</w:t>
      </w:r>
    </w:p>
    <w:p>
      <w:pPr>
        <w:spacing w:after="0"/>
        <w:ind w:left="0"/>
        <w:jc w:val="both"/>
      </w:pPr>
      <w:r>
        <w:rPr>
          <w:rFonts w:ascii="Times New Roman"/>
          <w:b w:val="false"/>
          <w:i w:val="false"/>
          <w:color w:val="000000"/>
          <w:sz w:val="28"/>
        </w:rPr>
        <w:t>8) Академия производит сбор, обработку и трансграничную передачу персональных данных без согласия</w:t>
      </w:r>
    </w:p>
    <w:p>
      <w:pPr>
        <w:spacing w:after="0"/>
        <w:ind w:left="0"/>
        <w:jc w:val="both"/>
      </w:pPr>
      <w:r>
        <w:rPr>
          <w:rFonts w:ascii="Times New Roman"/>
          <w:b w:val="false"/>
          <w:i w:val="false"/>
          <w:color w:val="000000"/>
          <w:sz w:val="28"/>
        </w:rPr>
        <w:t>претендента в случаях, установленных законодательством Республики Казахстан;</w:t>
      </w:r>
    </w:p>
    <w:p>
      <w:pPr>
        <w:spacing w:after="0"/>
        <w:ind w:left="0"/>
        <w:jc w:val="both"/>
      </w:pPr>
      <w:r>
        <w:rPr>
          <w:rFonts w:ascii="Times New Roman"/>
          <w:b w:val="false"/>
          <w:i w:val="false"/>
          <w:color w:val="000000"/>
          <w:sz w:val="28"/>
        </w:rPr>
        <w:t>9) ознакомлен с актами Академии, устанавливающим перечень и порядок сбора, обработки персональных данных</w:t>
      </w:r>
    </w:p>
    <w:p>
      <w:pPr>
        <w:spacing w:after="0"/>
        <w:ind w:left="0"/>
        <w:jc w:val="both"/>
      </w:pPr>
      <w:r>
        <w:rPr>
          <w:rFonts w:ascii="Times New Roman"/>
          <w:b w:val="false"/>
          <w:i w:val="false"/>
          <w:color w:val="000000"/>
          <w:sz w:val="28"/>
        </w:rPr>
        <w:t>и согласен с таким порядком;</w:t>
      </w:r>
    </w:p>
    <w:p>
      <w:pPr>
        <w:spacing w:after="0"/>
        <w:ind w:left="0"/>
        <w:jc w:val="both"/>
      </w:pPr>
      <w:r>
        <w:rPr>
          <w:rFonts w:ascii="Times New Roman"/>
          <w:b w:val="false"/>
          <w:i w:val="false"/>
          <w:color w:val="000000"/>
          <w:sz w:val="28"/>
        </w:rPr>
        <w:t>10) каких-либо претензий к Академии касательно сбора, обработки и трансграничной передачи моих (обо мне)</w:t>
      </w:r>
    </w:p>
    <w:p>
      <w:pPr>
        <w:spacing w:after="0"/>
        <w:ind w:left="0"/>
        <w:jc w:val="both"/>
      </w:pPr>
      <w:r>
        <w:rPr>
          <w:rFonts w:ascii="Times New Roman"/>
          <w:b w:val="false"/>
          <w:i w:val="false"/>
          <w:color w:val="000000"/>
          <w:sz w:val="28"/>
        </w:rPr>
        <w:t>персональных данных в дальнейшем иметь не буду, при условии соблюдения Академией требований Закона</w:t>
      </w:r>
    </w:p>
    <w:p>
      <w:pPr>
        <w:spacing w:after="0"/>
        <w:ind w:left="0"/>
        <w:jc w:val="both"/>
      </w:pPr>
      <w:r>
        <w:rPr>
          <w:rFonts w:ascii="Times New Roman"/>
          <w:b w:val="false"/>
          <w:i w:val="false"/>
          <w:color w:val="000000"/>
          <w:sz w:val="28"/>
        </w:rPr>
        <w:t>и (или) достигнутых в настоящем согласии условий.</w:t>
      </w:r>
    </w:p>
    <w:p>
      <w:pPr>
        <w:spacing w:after="0"/>
        <w:ind w:left="0"/>
        <w:jc w:val="both"/>
      </w:pPr>
      <w:r>
        <w:rPr>
          <w:rFonts w:ascii="Times New Roman"/>
          <w:b w:val="false"/>
          <w:i w:val="false"/>
          <w:color w:val="000000"/>
          <w:sz w:val="28"/>
        </w:rPr>
        <w:t>Текст настоящего согласия мной прочитан и понят в полном объеме, дополнений, замечаний и возражений не имею.</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(дата,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избрания</w:t>
            </w:r>
            <w:r>
              <w:br/>
            </w:r>
            <w:r>
              <w:rPr>
                <w:rFonts w:ascii="Times New Roman"/>
                <w:b w:val="false"/>
                <w:i w:val="false"/>
                <w:color w:val="000000"/>
                <w:sz w:val="20"/>
              </w:rPr>
              <w:t>академиков Национальной</w:t>
            </w:r>
            <w:r>
              <w:br/>
            </w:r>
            <w:r>
              <w:rPr>
                <w:rFonts w:ascii="Times New Roman"/>
                <w:b w:val="false"/>
                <w:i w:val="false"/>
                <w:color w:val="000000"/>
                <w:sz w:val="20"/>
              </w:rPr>
              <w:t>академии наук</w:t>
            </w:r>
            <w:r>
              <w:br/>
            </w:r>
            <w:r>
              <w:rPr>
                <w:rFonts w:ascii="Times New Roman"/>
                <w:b w:val="false"/>
                <w:i w:val="false"/>
                <w:color w:val="000000"/>
                <w:sz w:val="20"/>
              </w:rPr>
              <w:t>Республики Казахстан</w:t>
            </w:r>
          </w:p>
        </w:tc>
      </w:tr>
    </w:tbl>
    <w:bookmarkStart w:name="z116" w:id="103"/>
    <w:p>
      <w:pPr>
        <w:spacing w:after="0"/>
        <w:ind w:left="0"/>
        <w:jc w:val="left"/>
      </w:pPr>
      <w:r>
        <w:rPr>
          <w:rFonts w:ascii="Times New Roman"/>
          <w:b/>
          <w:i w:val="false"/>
          <w:color w:val="000000"/>
        </w:rPr>
        <w:t xml:space="preserve"> Типовая программа претендента к избранию в академики Национальной академии наук Республики Казахстан</w:t>
      </w:r>
    </w:p>
    <w:bookmarkEnd w:id="103"/>
    <w:bookmarkStart w:name="z117" w:id="104"/>
    <w:p>
      <w:pPr>
        <w:spacing w:after="0"/>
        <w:ind w:left="0"/>
        <w:jc w:val="both"/>
      </w:pPr>
      <w:r>
        <w:rPr>
          <w:rFonts w:ascii="Times New Roman"/>
          <w:b w:val="false"/>
          <w:i w:val="false"/>
          <w:color w:val="000000"/>
          <w:sz w:val="28"/>
        </w:rPr>
        <w:t xml:space="preserve">
      Настоящая программа претендента к избранию в академики Национальной академии наук Республики Казахстан должна содержать перечень мероприятий на 5 (пяти) летний период и их краткое описание, предполагаемых к проведению претендентом в случае его избрания академиком Национальной академии наук Республики Казахстан. </w:t>
      </w:r>
    </w:p>
    <w:bookmarkEnd w:id="104"/>
    <w:bookmarkStart w:name="z118" w:id="105"/>
    <w:p>
      <w:pPr>
        <w:spacing w:after="0"/>
        <w:ind w:left="0"/>
        <w:jc w:val="both"/>
      </w:pPr>
      <w:r>
        <w:rPr>
          <w:rFonts w:ascii="Times New Roman"/>
          <w:b w:val="false"/>
          <w:i w:val="false"/>
          <w:color w:val="000000"/>
          <w:sz w:val="28"/>
        </w:rPr>
        <w:t>
      По каждому мероприятию необходимо указать план действий претендента, форму завершения данного мероприятия и срок ее реализации. Претендент вносит дополнительные мероприятия, не предусмотренные типовой формой программы претендента, либо внести изменения по сроку исполнения.</w:t>
      </w:r>
    </w:p>
    <w:bookmarkEnd w:id="105"/>
    <w:bookmarkStart w:name="z119" w:id="106"/>
    <w:p>
      <w:pPr>
        <w:spacing w:after="0"/>
        <w:ind w:left="0"/>
        <w:jc w:val="both"/>
      </w:pPr>
      <w:r>
        <w:rPr>
          <w:rFonts w:ascii="Times New Roman"/>
          <w:b w:val="false"/>
          <w:i w:val="false"/>
          <w:color w:val="000000"/>
          <w:sz w:val="28"/>
        </w:rPr>
        <w:t xml:space="preserve">
      1. Перечень мероприятий необходимо разделить по следующим периодам: </w:t>
      </w:r>
    </w:p>
    <w:bookmarkEnd w:id="106"/>
    <w:bookmarkStart w:name="z120" w:id="107"/>
    <w:p>
      <w:pPr>
        <w:spacing w:after="0"/>
        <w:ind w:left="0"/>
        <w:jc w:val="both"/>
      </w:pPr>
      <w:r>
        <w:rPr>
          <w:rFonts w:ascii="Times New Roman"/>
          <w:b w:val="false"/>
          <w:i w:val="false"/>
          <w:color w:val="000000"/>
          <w:sz w:val="28"/>
        </w:rPr>
        <w:t xml:space="preserve">
      1) исполнение программы претендента в 1 (первый) год; </w:t>
      </w:r>
    </w:p>
    <w:bookmarkEnd w:id="107"/>
    <w:bookmarkStart w:name="z121" w:id="108"/>
    <w:p>
      <w:pPr>
        <w:spacing w:after="0"/>
        <w:ind w:left="0"/>
        <w:jc w:val="both"/>
      </w:pPr>
      <w:r>
        <w:rPr>
          <w:rFonts w:ascii="Times New Roman"/>
          <w:b w:val="false"/>
          <w:i w:val="false"/>
          <w:color w:val="000000"/>
          <w:sz w:val="28"/>
        </w:rPr>
        <w:t>
      2) создание научной школы по своему направлению исследований – не менее 1 (одной) научной школы;</w:t>
      </w:r>
    </w:p>
    <w:bookmarkEnd w:id="108"/>
    <w:bookmarkStart w:name="z122" w:id="109"/>
    <w:p>
      <w:pPr>
        <w:spacing w:after="0"/>
        <w:ind w:left="0"/>
        <w:jc w:val="both"/>
      </w:pPr>
      <w:r>
        <w:rPr>
          <w:rFonts w:ascii="Times New Roman"/>
          <w:b w:val="false"/>
          <w:i w:val="false"/>
          <w:color w:val="000000"/>
          <w:sz w:val="28"/>
        </w:rPr>
        <w:t>
      3) участие в формировании и развитии электронных информационных ресурсов, информационных систем в области науки и техники – не менее 1 (одного) предложения;</w:t>
      </w:r>
    </w:p>
    <w:bookmarkEnd w:id="109"/>
    <w:bookmarkStart w:name="z123" w:id="110"/>
    <w:p>
      <w:pPr>
        <w:spacing w:after="0"/>
        <w:ind w:left="0"/>
        <w:jc w:val="both"/>
      </w:pPr>
      <w:r>
        <w:rPr>
          <w:rFonts w:ascii="Times New Roman"/>
          <w:b w:val="false"/>
          <w:i w:val="false"/>
          <w:color w:val="000000"/>
          <w:sz w:val="28"/>
        </w:rPr>
        <w:t>
      4) проведение прогнозных данных по развитию науки в Республике Казахстан по своему направлению – не менее 1 (одного) предложения.</w:t>
      </w:r>
    </w:p>
    <w:bookmarkEnd w:id="110"/>
    <w:bookmarkStart w:name="z124" w:id="111"/>
    <w:p>
      <w:pPr>
        <w:spacing w:after="0"/>
        <w:ind w:left="0"/>
        <w:jc w:val="both"/>
      </w:pPr>
      <w:r>
        <w:rPr>
          <w:rFonts w:ascii="Times New Roman"/>
          <w:b w:val="false"/>
          <w:i w:val="false"/>
          <w:color w:val="000000"/>
          <w:sz w:val="28"/>
        </w:rPr>
        <w:t>
      2. Исполнение программы претендента в период за первый и третий годы:</w:t>
      </w:r>
    </w:p>
    <w:bookmarkEnd w:id="111"/>
    <w:bookmarkStart w:name="z125" w:id="112"/>
    <w:p>
      <w:pPr>
        <w:spacing w:after="0"/>
        <w:ind w:left="0"/>
        <w:jc w:val="both"/>
      </w:pPr>
      <w:r>
        <w:rPr>
          <w:rFonts w:ascii="Times New Roman"/>
          <w:b w:val="false"/>
          <w:i w:val="false"/>
          <w:color w:val="000000"/>
          <w:sz w:val="28"/>
        </w:rPr>
        <w:t>
      1) создание научной школы – не менее 1 (одной) научной школы (приказ о создании, отчеты о работе);</w:t>
      </w:r>
    </w:p>
    <w:bookmarkEnd w:id="112"/>
    <w:bookmarkStart w:name="z126" w:id="113"/>
    <w:p>
      <w:pPr>
        <w:spacing w:after="0"/>
        <w:ind w:left="0"/>
        <w:jc w:val="both"/>
      </w:pPr>
      <w:r>
        <w:rPr>
          <w:rFonts w:ascii="Times New Roman"/>
          <w:b w:val="false"/>
          <w:i w:val="false"/>
          <w:color w:val="000000"/>
          <w:sz w:val="28"/>
        </w:rPr>
        <w:t>
      2) выпуск статей в журналах Q1-Q2, - не менее 3 статьей;</w:t>
      </w:r>
    </w:p>
    <w:bookmarkEnd w:id="113"/>
    <w:bookmarkStart w:name="z127" w:id="114"/>
    <w:p>
      <w:pPr>
        <w:spacing w:after="0"/>
        <w:ind w:left="0"/>
        <w:jc w:val="both"/>
      </w:pPr>
      <w:r>
        <w:rPr>
          <w:rFonts w:ascii="Times New Roman"/>
          <w:b w:val="false"/>
          <w:i w:val="false"/>
          <w:color w:val="000000"/>
          <w:sz w:val="28"/>
        </w:rPr>
        <w:t>
      3) организация и (или) проведение различных научных мероприятий (конференция, тренинги, мастер классы формы республиканского или международного уровня по профилю исследования – не менее 3 (трех) мероприятий).</w:t>
      </w:r>
    </w:p>
    <w:bookmarkEnd w:id="114"/>
    <w:bookmarkStart w:name="z128" w:id="115"/>
    <w:p>
      <w:pPr>
        <w:spacing w:after="0"/>
        <w:ind w:left="0"/>
        <w:jc w:val="both"/>
      </w:pPr>
      <w:r>
        <w:rPr>
          <w:rFonts w:ascii="Times New Roman"/>
          <w:b w:val="false"/>
          <w:i w:val="false"/>
          <w:color w:val="000000"/>
          <w:sz w:val="28"/>
        </w:rPr>
        <w:t>
      3. Исполнение программы претендента за 5 (пятилетний) период:</w:t>
      </w:r>
    </w:p>
    <w:bookmarkEnd w:id="115"/>
    <w:bookmarkStart w:name="z129" w:id="116"/>
    <w:p>
      <w:pPr>
        <w:spacing w:after="0"/>
        <w:ind w:left="0"/>
        <w:jc w:val="both"/>
      </w:pPr>
      <w:r>
        <w:rPr>
          <w:rFonts w:ascii="Times New Roman"/>
          <w:b w:val="false"/>
          <w:i w:val="false"/>
          <w:color w:val="000000"/>
          <w:sz w:val="28"/>
        </w:rPr>
        <w:t xml:space="preserve">
      1) подготовка научных кадров докторов философии PhD, докторов по профилю и (или) кандидатов наук или докторов наук – не менее 2 (двух); </w:t>
      </w:r>
    </w:p>
    <w:bookmarkEnd w:id="116"/>
    <w:bookmarkStart w:name="z130" w:id="117"/>
    <w:p>
      <w:pPr>
        <w:spacing w:after="0"/>
        <w:ind w:left="0"/>
        <w:jc w:val="both"/>
      </w:pPr>
      <w:r>
        <w:rPr>
          <w:rFonts w:ascii="Times New Roman"/>
          <w:b w:val="false"/>
          <w:i w:val="false"/>
          <w:color w:val="000000"/>
          <w:sz w:val="28"/>
        </w:rPr>
        <w:t>
      2) экспертиза научных проектов и программ; государственных программ, законопроектов, проектов нормативных правовых актов и стандартов – не менее 10 (десяти) экспертных заключений;</w:t>
      </w:r>
    </w:p>
    <w:bookmarkEnd w:id="117"/>
    <w:bookmarkStart w:name="z131" w:id="118"/>
    <w:p>
      <w:pPr>
        <w:spacing w:after="0"/>
        <w:ind w:left="0"/>
        <w:jc w:val="both"/>
      </w:pPr>
      <w:r>
        <w:rPr>
          <w:rFonts w:ascii="Times New Roman"/>
          <w:b w:val="false"/>
          <w:i w:val="false"/>
          <w:color w:val="000000"/>
          <w:sz w:val="28"/>
        </w:rPr>
        <w:t>
      3) участие в создании наукоемких производств и инновационной деятельности (технические, инженерные, естественные науки) – не менее 1 (одного) завода, цеха, опытно-производственной площадки (акт ввода в эксплуатацию), стартап-компании;</w:t>
      </w:r>
    </w:p>
    <w:bookmarkEnd w:id="118"/>
    <w:bookmarkStart w:name="z132" w:id="119"/>
    <w:p>
      <w:pPr>
        <w:spacing w:after="0"/>
        <w:ind w:left="0"/>
        <w:jc w:val="both"/>
      </w:pPr>
      <w:r>
        <w:rPr>
          <w:rFonts w:ascii="Times New Roman"/>
          <w:b w:val="false"/>
          <w:i w:val="false"/>
          <w:color w:val="000000"/>
          <w:sz w:val="28"/>
        </w:rPr>
        <w:t>
      4) обеспечение вовлечения субъектов предпринимательства в научную деятельность – не менее 3 (трех) совместных договоров;</w:t>
      </w:r>
    </w:p>
    <w:bookmarkEnd w:id="119"/>
    <w:bookmarkStart w:name="z133" w:id="120"/>
    <w:p>
      <w:pPr>
        <w:spacing w:after="0"/>
        <w:ind w:left="0"/>
        <w:jc w:val="both"/>
      </w:pPr>
      <w:r>
        <w:rPr>
          <w:rFonts w:ascii="Times New Roman"/>
          <w:b w:val="false"/>
          <w:i w:val="false"/>
          <w:color w:val="000000"/>
          <w:sz w:val="28"/>
        </w:rPr>
        <w:t>
      5) подготовка учебника и (или) монографии, музейных выставок, иллюстративных видеолекций, национальных киносценариев, в области гуманитарных наук – не менее 5 (пяти) учебников;</w:t>
      </w:r>
    </w:p>
    <w:bookmarkEnd w:id="120"/>
    <w:bookmarkStart w:name="z134" w:id="121"/>
    <w:p>
      <w:pPr>
        <w:spacing w:after="0"/>
        <w:ind w:left="0"/>
        <w:jc w:val="both"/>
      </w:pPr>
      <w:r>
        <w:rPr>
          <w:rFonts w:ascii="Times New Roman"/>
          <w:b w:val="false"/>
          <w:i w:val="false"/>
          <w:color w:val="000000"/>
          <w:sz w:val="28"/>
        </w:rPr>
        <w:t>
      6) получение охранного документа на объекты интеллектуальной собственности (изобретения, промышленные образцы и полезные модели, селекционные достижения, топологии интегральных микросхем) от одной из патентных организаций 30 (тридцати) стран, занимающих лидирующие места в последнем рейтинге глобального индекса инноваций на изобретение (технические, инженерные, естественные науки) – не менее 2 (двух) охранных документов;</w:t>
      </w:r>
    </w:p>
    <w:bookmarkEnd w:id="121"/>
    <w:bookmarkStart w:name="z135" w:id="122"/>
    <w:p>
      <w:pPr>
        <w:spacing w:after="0"/>
        <w:ind w:left="0"/>
        <w:jc w:val="both"/>
      </w:pPr>
      <w:r>
        <w:rPr>
          <w:rFonts w:ascii="Times New Roman"/>
          <w:b w:val="false"/>
          <w:i w:val="false"/>
          <w:color w:val="000000"/>
          <w:sz w:val="28"/>
        </w:rPr>
        <w:t>
      7) получение охранного документа о государственной регистрации интеллектуальной собственности (для гуманитарных наук) – не менее 1 (одного) охранного документа;</w:t>
      </w:r>
    </w:p>
    <w:bookmarkEnd w:id="122"/>
    <w:bookmarkStart w:name="z136" w:id="123"/>
    <w:p>
      <w:pPr>
        <w:spacing w:after="0"/>
        <w:ind w:left="0"/>
        <w:jc w:val="both"/>
      </w:pPr>
      <w:r>
        <w:rPr>
          <w:rFonts w:ascii="Times New Roman"/>
          <w:b w:val="false"/>
          <w:i w:val="false"/>
          <w:color w:val="000000"/>
          <w:sz w:val="28"/>
        </w:rPr>
        <w:t>
      8) проведение научных исследований в различных областях науки и техники – не менее 3 (трех) заключенных договоров с научными и (или) коммерческими организациями;</w:t>
      </w:r>
    </w:p>
    <w:bookmarkEnd w:id="123"/>
    <w:bookmarkStart w:name="z137" w:id="124"/>
    <w:p>
      <w:pPr>
        <w:spacing w:after="0"/>
        <w:ind w:left="0"/>
        <w:jc w:val="both"/>
      </w:pPr>
      <w:r>
        <w:rPr>
          <w:rFonts w:ascii="Times New Roman"/>
          <w:b w:val="false"/>
          <w:i w:val="false"/>
          <w:color w:val="000000"/>
          <w:sz w:val="28"/>
        </w:rPr>
        <w:t>
      9) участие в популяризации науки (научные школы, видеоуроки – не менее 5 (пяти) кружков (видео отчеты).</w:t>
      </w:r>
    </w:p>
    <w:bookmarkEnd w:id="124"/>
    <w:p>
      <w:pPr>
        <w:spacing w:after="0"/>
        <w:ind w:left="0"/>
        <w:jc w:val="both"/>
      </w:pPr>
      <w:bookmarkStart w:name="z138" w:id="125"/>
      <w:r>
        <w:rPr>
          <w:rFonts w:ascii="Times New Roman"/>
          <w:b w:val="false"/>
          <w:i w:val="false"/>
          <w:color w:val="000000"/>
          <w:sz w:val="28"/>
        </w:rPr>
        <w:t>
      ______________________________________________________________</w:t>
      </w:r>
    </w:p>
    <w:bookmarkEnd w:id="125"/>
    <w:p>
      <w:pPr>
        <w:spacing w:after="0"/>
        <w:ind w:left="0"/>
        <w:jc w:val="both"/>
      </w:pPr>
      <w:r>
        <w:rPr>
          <w:rFonts w:ascii="Times New Roman"/>
          <w:b w:val="false"/>
          <w:i w:val="false"/>
          <w:color w:val="000000"/>
          <w:sz w:val="28"/>
        </w:rPr>
        <w:t>Фамилия, имя и отчество (при его наличии), дата 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избрания</w:t>
            </w:r>
            <w:r>
              <w:br/>
            </w:r>
            <w:r>
              <w:rPr>
                <w:rFonts w:ascii="Times New Roman"/>
                <w:b w:val="false"/>
                <w:i w:val="false"/>
                <w:color w:val="000000"/>
                <w:sz w:val="20"/>
              </w:rPr>
              <w:t>академиков Национальной</w:t>
            </w:r>
            <w:r>
              <w:br/>
            </w:r>
            <w:r>
              <w:rPr>
                <w:rFonts w:ascii="Times New Roman"/>
                <w:b w:val="false"/>
                <w:i w:val="false"/>
                <w:color w:val="000000"/>
                <w:sz w:val="20"/>
              </w:rPr>
              <w:t>академии наук</w:t>
            </w:r>
            <w:r>
              <w:br/>
            </w:r>
            <w:r>
              <w:rPr>
                <w:rFonts w:ascii="Times New Roman"/>
                <w:b w:val="false"/>
                <w:i w:val="false"/>
                <w:color w:val="000000"/>
                <w:sz w:val="20"/>
              </w:rPr>
              <w:t>Республики Казахстан</w:t>
            </w:r>
            <w:r>
              <w:br/>
            </w:r>
            <w:r>
              <w:rPr>
                <w:rFonts w:ascii="Times New Roman"/>
                <w:b w:val="false"/>
                <w:i w:val="false"/>
                <w:color w:val="000000"/>
                <w:sz w:val="20"/>
              </w:rPr>
              <w:t>Президиум Национальной</w:t>
            </w:r>
            <w:r>
              <w:br/>
            </w:r>
            <w:r>
              <w:rPr>
                <w:rFonts w:ascii="Times New Roman"/>
                <w:b w:val="false"/>
                <w:i w:val="false"/>
                <w:color w:val="000000"/>
                <w:sz w:val="20"/>
              </w:rPr>
              <w:t>академии наук</w:t>
            </w:r>
            <w:r>
              <w:br/>
            </w:r>
            <w:r>
              <w:rPr>
                <w:rFonts w:ascii="Times New Roman"/>
                <w:b w:val="false"/>
                <w:i w:val="false"/>
                <w:color w:val="000000"/>
                <w:sz w:val="20"/>
              </w:rPr>
              <w:t>Республики Казахстан</w:t>
            </w:r>
          </w:p>
        </w:tc>
      </w:tr>
    </w:tbl>
    <w:bookmarkStart w:name="z140" w:id="126"/>
    <w:p>
      <w:pPr>
        <w:spacing w:after="0"/>
        <w:ind w:left="0"/>
        <w:jc w:val="left"/>
      </w:pPr>
      <w:r>
        <w:rPr>
          <w:rFonts w:ascii="Times New Roman"/>
          <w:b/>
          <w:i w:val="false"/>
          <w:color w:val="000000"/>
        </w:rPr>
        <w:t xml:space="preserve"> Заключение экспертной комиссии по качественным и количественным показателям претендента</w:t>
      </w:r>
      <w:r>
        <w:br/>
      </w:r>
      <w:r>
        <w:rPr>
          <w:rFonts w:ascii="Times New Roman"/>
          <w:b/>
          <w:i w:val="false"/>
          <w:color w:val="000000"/>
        </w:rPr>
        <w:t>на избрание действительным академиком Национальной академии наук Республики Казахстан</w:t>
      </w:r>
    </w:p>
    <w:bookmarkEnd w:id="126"/>
    <w:p>
      <w:pPr>
        <w:spacing w:after="0"/>
        <w:ind w:left="0"/>
        <w:jc w:val="both"/>
      </w:pPr>
      <w:bookmarkStart w:name="z141" w:id="127"/>
      <w:r>
        <w:rPr>
          <w:rFonts w:ascii="Times New Roman"/>
          <w:b w:val="false"/>
          <w:i w:val="false"/>
          <w:color w:val="000000"/>
          <w:sz w:val="28"/>
        </w:rPr>
        <w:t>
      _______________________________</w:t>
      </w:r>
    </w:p>
    <w:bookmarkEnd w:id="127"/>
    <w:p>
      <w:pPr>
        <w:spacing w:after="0"/>
        <w:ind w:left="0"/>
        <w:jc w:val="both"/>
      </w:pPr>
      <w:r>
        <w:rPr>
          <w:rFonts w:ascii="Times New Roman"/>
          <w:b w:val="false"/>
          <w:i w:val="false"/>
          <w:color w:val="000000"/>
          <w:sz w:val="28"/>
        </w:rPr>
        <w:t>(Ф.И.О.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претендента звания лауреата международных и (или) государственных премий в области науки и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государственных премий присваивается</w:t>
            </w:r>
          </w:p>
          <w:p>
            <w:pPr>
              <w:spacing w:after="20"/>
              <w:ind w:left="20"/>
              <w:jc w:val="both"/>
            </w:pPr>
            <w:r>
              <w:rPr>
                <w:rFonts w:ascii="Times New Roman"/>
                <w:b w:val="false"/>
                <w:i w:val="false"/>
                <w:color w:val="000000"/>
                <w:sz w:val="20"/>
              </w:rPr>
              <w:t>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международных премий присваивается</w:t>
            </w:r>
          </w:p>
          <w:p>
            <w:pPr>
              <w:spacing w:after="20"/>
              <w:ind w:left="20"/>
              <w:jc w:val="both"/>
            </w:pPr>
            <w:r>
              <w:rPr>
                <w:rFonts w:ascii="Times New Roman"/>
                <w:b w:val="false"/>
                <w:i w:val="false"/>
                <w:color w:val="000000"/>
                <w:sz w:val="20"/>
              </w:rPr>
              <w:t>5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претендента звания лауреата международных и (или) государственных стипендий в области науки и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государственных стипендий присваивается</w:t>
            </w:r>
          </w:p>
          <w:p>
            <w:pPr>
              <w:spacing w:after="20"/>
              <w:ind w:left="20"/>
              <w:jc w:val="both"/>
            </w:pPr>
            <w:r>
              <w:rPr>
                <w:rFonts w:ascii="Times New Roman"/>
                <w:b w:val="false"/>
                <w:i w:val="false"/>
                <w:color w:val="000000"/>
                <w:sz w:val="20"/>
              </w:rPr>
              <w:t>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международных стипендий присваивается</w:t>
            </w:r>
          </w:p>
          <w:p>
            <w:pPr>
              <w:spacing w:after="20"/>
              <w:ind w:left="20"/>
              <w:jc w:val="both"/>
            </w:pPr>
            <w:r>
              <w:rPr>
                <w:rFonts w:ascii="Times New Roman"/>
                <w:b w:val="false"/>
                <w:i w:val="false"/>
                <w:color w:val="000000"/>
                <w:sz w:val="20"/>
              </w:rPr>
              <w:t>5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Членство претендента в международных академиях наук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Членство</w:t>
            </w:r>
          </w:p>
          <w:p>
            <w:pPr>
              <w:spacing w:after="20"/>
              <w:ind w:left="20"/>
              <w:jc w:val="both"/>
            </w:pPr>
            <w:r>
              <w:rPr>
                <w:rFonts w:ascii="Times New Roman"/>
                <w:b w:val="false"/>
                <w:i w:val="false"/>
                <w:color w:val="000000"/>
                <w:sz w:val="20"/>
              </w:rPr>
              <w:t>в 1-3 академиях</w:t>
            </w:r>
          </w:p>
          <w:p>
            <w:pPr>
              <w:spacing w:after="20"/>
              <w:ind w:left="20"/>
              <w:jc w:val="both"/>
            </w:pPr>
            <w:r>
              <w:rPr>
                <w:rFonts w:ascii="Times New Roman"/>
                <w:b w:val="false"/>
                <w:i w:val="false"/>
                <w:color w:val="000000"/>
                <w:sz w:val="20"/>
              </w:rPr>
              <w:t>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членство в 4 и более академиях</w:t>
            </w:r>
          </w:p>
          <w:p>
            <w:pPr>
              <w:spacing w:after="20"/>
              <w:ind w:left="20"/>
              <w:jc w:val="both"/>
            </w:pPr>
            <w:r>
              <w:rPr>
                <w:rFonts w:ascii="Times New Roman"/>
                <w:b w:val="false"/>
                <w:i w:val="false"/>
                <w:color w:val="000000"/>
                <w:sz w:val="20"/>
              </w:rPr>
              <w:t>5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претендента охранного документа на изобретение, промышленный образец, полезную модель, селекционное достижение или топологию интегральных микросхем одной из 30 (тридцати) стран, занимающих лидирующие места в актуальном рейтинге глобального индекса инноваций (для гуманитарных наук – наличие охранного документа на объект интеллектуальной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казахстанского патента или иностранного патента (для гуманитарных наук – наличие охранного документа на объект интеллектуальной собственности)</w:t>
            </w:r>
          </w:p>
          <w:p>
            <w:pPr>
              <w:spacing w:after="20"/>
              <w:ind w:left="20"/>
              <w:jc w:val="both"/>
            </w:pPr>
            <w:r>
              <w:rPr>
                <w:rFonts w:ascii="Times New Roman"/>
                <w:b w:val="false"/>
                <w:i w:val="false"/>
                <w:color w:val="000000"/>
                <w:sz w:val="20"/>
              </w:rPr>
              <w:t>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международного патента присваивается</w:t>
            </w:r>
          </w:p>
          <w:p>
            <w:pPr>
              <w:spacing w:after="20"/>
              <w:ind w:left="20"/>
              <w:jc w:val="both"/>
            </w:pPr>
            <w:r>
              <w:rPr>
                <w:rFonts w:ascii="Times New Roman"/>
                <w:b w:val="false"/>
                <w:i w:val="false"/>
                <w:color w:val="000000"/>
                <w:sz w:val="20"/>
              </w:rPr>
              <w:t>10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претендента конструкторско-технологической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подготовки в качестве научного консультанта и (или) руководителя не менее 3 (трех) докторов философии (PhD), докторов по профилю, кандидатов наук или докторов наук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чел.</w:t>
            </w:r>
          </w:p>
          <w:p>
            <w:pPr>
              <w:spacing w:after="20"/>
              <w:ind w:left="20"/>
              <w:jc w:val="both"/>
            </w:pPr>
            <w:r>
              <w:rPr>
                <w:rFonts w:ascii="Times New Roman"/>
                <w:b w:val="false"/>
                <w:i w:val="false"/>
                <w:color w:val="000000"/>
                <w:sz w:val="20"/>
              </w:rPr>
              <w:t>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 более чел.</w:t>
            </w:r>
          </w:p>
          <w:p>
            <w:pPr>
              <w:spacing w:after="20"/>
              <w:ind w:left="20"/>
              <w:jc w:val="both"/>
            </w:pPr>
            <w:r>
              <w:rPr>
                <w:rFonts w:ascii="Times New Roman"/>
                <w:b w:val="false"/>
                <w:i w:val="false"/>
                <w:color w:val="000000"/>
                <w:sz w:val="20"/>
              </w:rPr>
              <w:t>5 балла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bookmarkStart w:name="z142" w:id="128"/>
      <w:r>
        <w:rPr>
          <w:rFonts w:ascii="Times New Roman"/>
          <w:b w:val="false"/>
          <w:i w:val="false"/>
          <w:color w:val="000000"/>
          <w:sz w:val="28"/>
        </w:rPr>
        <w:t>
      Председатель Экспертной комиссии _________ ФИО (при его наличии)</w:t>
      </w:r>
    </w:p>
    <w:bookmarkEnd w:id="128"/>
    <w:p>
      <w:pPr>
        <w:spacing w:after="0"/>
        <w:ind w:left="0"/>
        <w:jc w:val="both"/>
      </w:pPr>
      <w:r>
        <w:rPr>
          <w:rFonts w:ascii="Times New Roman"/>
          <w:b w:val="false"/>
          <w:i w:val="false"/>
          <w:color w:val="000000"/>
          <w:sz w:val="28"/>
        </w:rPr>
        <w:t>Члены Экспертной комиссии _______________ ФИО (при его наличии)</w:t>
      </w:r>
    </w:p>
    <w:p>
      <w:pPr>
        <w:spacing w:after="0"/>
        <w:ind w:left="0"/>
        <w:jc w:val="both"/>
      </w:pPr>
      <w:r>
        <w:rPr>
          <w:rFonts w:ascii="Times New Roman"/>
          <w:b w:val="false"/>
          <w:i w:val="false"/>
          <w:color w:val="000000"/>
          <w:sz w:val="28"/>
        </w:rPr>
        <w:t>Секретарь Экспертной комиссии _________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2022 года № 223</w:t>
            </w:r>
          </w:p>
        </w:tc>
      </w:tr>
    </w:tbl>
    <w:bookmarkStart w:name="z145" w:id="129"/>
    <w:p>
      <w:pPr>
        <w:spacing w:after="0"/>
        <w:ind w:left="0"/>
        <w:jc w:val="left"/>
      </w:pPr>
      <w:r>
        <w:rPr>
          <w:rFonts w:ascii="Times New Roman"/>
          <w:b/>
          <w:i w:val="false"/>
          <w:color w:val="000000"/>
        </w:rPr>
        <w:t xml:space="preserve"> Критерии избрания академиков Национальной академии наук Республики Казахстан</w:t>
      </w:r>
    </w:p>
    <w:bookmarkEnd w:id="129"/>
    <w:bookmarkStart w:name="z146" w:id="130"/>
    <w:p>
      <w:pPr>
        <w:spacing w:after="0"/>
        <w:ind w:left="0"/>
        <w:jc w:val="both"/>
      </w:pPr>
      <w:r>
        <w:rPr>
          <w:rFonts w:ascii="Times New Roman"/>
          <w:b w:val="false"/>
          <w:i w:val="false"/>
          <w:color w:val="000000"/>
          <w:sz w:val="28"/>
        </w:rPr>
        <w:t>
      1. Критериями, предъявляемым к претендентам на избрание академиками Национальной академии наук Республики Казахстан (далее – Академия), являются:</w:t>
      </w:r>
    </w:p>
    <w:bookmarkEnd w:id="130"/>
    <w:bookmarkStart w:name="z147" w:id="131"/>
    <w:p>
      <w:pPr>
        <w:spacing w:after="0"/>
        <w:ind w:left="0"/>
        <w:jc w:val="both"/>
      </w:pPr>
      <w:r>
        <w:rPr>
          <w:rFonts w:ascii="Times New Roman"/>
          <w:b w:val="false"/>
          <w:i w:val="false"/>
          <w:color w:val="000000"/>
          <w:sz w:val="28"/>
        </w:rPr>
        <w:t>
      1) наличие гражданства Республики Казахстан;</w:t>
      </w:r>
    </w:p>
    <w:bookmarkEnd w:id="131"/>
    <w:bookmarkStart w:name="z148" w:id="132"/>
    <w:p>
      <w:pPr>
        <w:spacing w:after="0"/>
        <w:ind w:left="0"/>
        <w:jc w:val="both"/>
      </w:pPr>
      <w:r>
        <w:rPr>
          <w:rFonts w:ascii="Times New Roman"/>
          <w:b w:val="false"/>
          <w:i w:val="false"/>
          <w:color w:val="000000"/>
          <w:sz w:val="28"/>
        </w:rPr>
        <w:t>
      2) отсутствие или наличие судимости;</w:t>
      </w:r>
    </w:p>
    <w:bookmarkEnd w:id="132"/>
    <w:bookmarkStart w:name="z149" w:id="133"/>
    <w:p>
      <w:pPr>
        <w:spacing w:after="0"/>
        <w:ind w:left="0"/>
        <w:jc w:val="both"/>
      </w:pPr>
      <w:r>
        <w:rPr>
          <w:rFonts w:ascii="Times New Roman"/>
          <w:b w:val="false"/>
          <w:i w:val="false"/>
          <w:color w:val="000000"/>
          <w:sz w:val="28"/>
        </w:rPr>
        <w:t xml:space="preserve">
      3) наличие ученой степени (кандидат наук, доктор наук, доктор философии (PhD), доктор по профилю) и ученого звания, признанное согласно Правилам признания документов об образовании,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12 июня 2023 года № 268 (зарегистрирован в Реестре государственной регистрации нормативных правовых актов под № 32800), (ассоциированный профессор (доцент), профессор);</w:t>
      </w:r>
    </w:p>
    <w:bookmarkEnd w:id="133"/>
    <w:bookmarkStart w:name="z150" w:id="134"/>
    <w:p>
      <w:pPr>
        <w:spacing w:after="0"/>
        <w:ind w:left="0"/>
        <w:jc w:val="both"/>
      </w:pPr>
      <w:r>
        <w:rPr>
          <w:rFonts w:ascii="Times New Roman"/>
          <w:b w:val="false"/>
          <w:i w:val="false"/>
          <w:color w:val="000000"/>
          <w:sz w:val="28"/>
        </w:rPr>
        <w:t>
      4) наличие опыта работы не менее 10 (десяти) лет в научной организации или организации высшего и (или) послевузовского образования, имеющих аккредитацию на проведение научной и (или) научно-технической деятельности, в которой претендент является штатным сотрудником;</w:t>
      </w:r>
    </w:p>
    <w:bookmarkEnd w:id="134"/>
    <w:bookmarkStart w:name="z151" w:id="135"/>
    <w:p>
      <w:pPr>
        <w:spacing w:after="0"/>
        <w:ind w:left="0"/>
        <w:jc w:val="both"/>
      </w:pPr>
      <w:r>
        <w:rPr>
          <w:rFonts w:ascii="Times New Roman"/>
          <w:b w:val="false"/>
          <w:i w:val="false"/>
          <w:color w:val="000000"/>
          <w:sz w:val="28"/>
        </w:rPr>
        <w:t>
      5) наличие не менее 10 (десяти) публикаций за последние 5 (пяти) лет, опубликованные в рецензируемых научных журналах (входящие в 1 (первый) и 2 (второй) квартиль по данным Journal Citation reports (Джоурнал Ситэйшн Рэпортс) компании Clarivate Analytics (Кларивэйт Аналитикс) или имеющие в базе данных Scopus (Скопус) показатель процентиль по Cite Score (Сайт Скор) не менее 50 (пятидесяти)*.</w:t>
      </w:r>
    </w:p>
    <w:bookmarkEnd w:id="135"/>
    <w:bookmarkStart w:name="z152" w:id="136"/>
    <w:p>
      <w:pPr>
        <w:spacing w:after="0"/>
        <w:ind w:left="0"/>
        <w:jc w:val="both"/>
      </w:pPr>
      <w:r>
        <w:rPr>
          <w:rFonts w:ascii="Times New Roman"/>
          <w:b w:val="false"/>
          <w:i w:val="false"/>
          <w:color w:val="000000"/>
          <w:sz w:val="28"/>
        </w:rPr>
        <w:t xml:space="preserve">
      * для социальных гуманитарных направлений в сфере национальной идентичности в журналах по перечню, утвержденному Комитетом по обеспечению качества в сфере науки и высшего образования Министерства науки и высшего образования Республики Казахстан; </w:t>
      </w:r>
    </w:p>
    <w:bookmarkEnd w:id="136"/>
    <w:bookmarkStart w:name="z153" w:id="137"/>
    <w:p>
      <w:pPr>
        <w:spacing w:after="0"/>
        <w:ind w:left="0"/>
        <w:jc w:val="both"/>
      </w:pPr>
      <w:r>
        <w:rPr>
          <w:rFonts w:ascii="Times New Roman"/>
          <w:b w:val="false"/>
          <w:i w:val="false"/>
          <w:color w:val="000000"/>
          <w:sz w:val="28"/>
        </w:rPr>
        <w:t>
      для направлений по национальной безопасности и обороне – статьи в специализированных научных журналах.</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