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825" w14:textId="ec1b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ноября 2023 года № 859. Зарегистрирован в Министерстве юстиции Республики Казахстан 1 декабря 2023 года № 33708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859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июня 2015 года № 502 "Об утверждении Инструкции по организации охраны общественного порядка при ликвидации последствий аварий, пожаров, стихийных бедствий и при других чрезвычайных ситуациях" (зарегистрирован в Реестре государственной регистрации нормативных правовых актах за № 11561):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1097 "Об утверждении Правил по организации работы подразделений органов внутренних дел Республики Казахстан по защите женщин от насилия" (зарегистрирован в Реестре государственной регистрации нормативных правовых актов за № 12948):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2016 года № 313 "Об утверждении Инструкции по организации деятельности подразделений органов внутренних дел по контролю в сфере оборота гражданского и служебного оружия" (зарегистрирован в Реестре государственной регистрации нормативных правовых актов за № 13694):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органов внутренних дел по контролю в сфере оборота гражданского и служебного оружия, утвержденной указанным приказом: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осуществляет на постоянной основе анализ сведений о состоянии преступности с применением зарегистрированного в ОВД гражданского и служебного оружия по результатам принимает меры по их недопущению.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сведений о состоянии преступности с применением незарегистрированного в ОВД оружия, а также о нераскрытых преступлениях с применением оружия осуществляется подразделениями криминальной полиции ОВД.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к концу отчетного периода, сотрудники подразделений КОГСО и криминальной полиции осуществляют обмен информацией о состоянии преступности с применением оружия.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факту совершения преступления, с применением зарегистрированного в ОВД оружия, кражи и утери гражданского и служебного оружия и патронов к нему проводится служебное расследование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проверяют у физических лиц разрешения на хранение, хранение и ношение гражданского оружия, а также другие документы, необходимые для проверки соблюдения требований законодательства по обороту гражданского оружия и патронов к нему и гражданских пиротехнических веществ и изделий с их применением (салютов, фейерверков для проведения культурно-массовых мероприятий),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ПК РК);";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изымают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за оборотом отдельных видов оружия" (далее – Закон) оружие, патроны к оружию, основные и составные части к ним;";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при выявлении нарушений принимают меры по приостановлению действия лицензий и разрешений, их лишению,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КРК об АП) и Уголовным кодексом Республики Казахстан;";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выдают заключения и разрешения согласно подпункта 26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 за исключением заключения на соответствие гражданского и служебного оружия и патронов к нему криминалистическим требованиям и разрешения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УКОГСО в пределах своей компетенции выдает разрешения на приобретение, хранение, хранение и ношение, перевозку служебного оружия и патронов к нему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отнесены к политическим, депутатами Парламента Республики Казахстан, а также наградного оружия гражданам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УКОГСО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вышеуказанных разрешений и согласование лицензий на экспорт и импорт специфических товаров подписываются председателем КАП МВД и его заместителями.";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разрешения: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на приобретение, хранение, хранение и ношение, перевозку гражданского и служебного оружия и патронов к нему, за исключением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отнесены к политическим, депутатами Парламента Республики Казахстан, а также наградного оружия гражданам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гражданских пиротехнических веществ и изделий с их применением (салютов, фейерверков при проведении культурно-массовых мероприятий)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внутренних дел Республики Казахстан от 19 февраля 2018 года № 133 "Об утверждении форм разрешений и (или) приложений к ним,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стендов, а также 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№ 16733) (далее – Приказ № 133);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хранение гражданских пиротехнических веществ и изделий с их применением (салютов, фейерверков при проведении культурно-массовых мероприятий)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133;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открытие и функционирование стрелковых тиров (стрельбищ) и стендов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133.";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разрешения юридическим лицам на приобретение, хранение, хранение и ношение, перевозку служебного оружия и патронов к нему, за исключением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отнесены к политическим, депутатами Парламента Республики Казахстан, а также наградного оружия гражданам Республики Казахстан.";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разрешения физическим и юридическим лицам на приобретение, хранение, хранение и ношение, перевозку гражданского и служебного оружия и патронов к нему, за исключением нарезного и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отнесены к политическим, депутатами Парламента Республики Казахстан, а также наградного оружия гражданам Республики Казахстан;";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разрешения юридическим лицам на хранение, хранение и ношение, перевозку служебного оружия и патронов к нему, за исключением нарезного и предназначенного для использования в целях обеспечения личной безопасности должностных лиц государственных органов, должности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отнесены к политическим, депутатами Парламента Республики Казахстан;".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"Об утверждении Инструкции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стандартов" (зарегистрирован в Реестре государственной регистрации нормативных правовых актов за № 14161):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Казахстан",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областей, городов Астана, Алматы, Шымкента и представительства Министерства внутренних дел Республики Казахстан в городе Байконыр: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настоящего приказа личным составом органов внутренних дел, а также изготовление служебной документации, предусмотренной Инструкцией;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стандартов, утвержденной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утвержденным постановлением Правительства Республики Казахстан от 22 июня 2005 года № 607 и предназначена для организации деятельности подразделений уполномоченного органа по обеспечению безопасности дорожного движения.";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сотрудников отдела (отделения, группы) административной полиции ДП городов Астаны,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сотрудниками отдела (отделения, группы) административной полиции ДП городов Астаны, Алматы, Шымкент и областей - автомобильных дорог общего пользования международного, республиканского и областного значения, платных автодорог и дорожных сооружений на них;";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Комиссионное обследование готовности дорожных и коммунальных организаций к содержанию автомобильных дорог в зимний период проводится с 15 сентября по 15 ноября владельцами автомобильных дорог, местными исполнительными органами при участии сотрудников уполномоченного органа, ДЧС городов Астаны, Алматы, Шымкент и областей. Результаты отмечаются в акте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Перечень документов, которые подлежат проверке при контроле за конструкцией и техническим состоянием находящихся в эксплуатации транспортных средств, а также порядок оформления результатов контроля, определяется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(зарегистрированный в Реестре государственной регистрации нормативных правовых актов № 10056) и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(зарегистрированный в Реестре государственной регистрации нормативных правовых актов № 33003).";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В составе комиссии по приемочным испытаниям опытных образцов транспортных средств принимает участие, уполномоченный сотрудник КАП или по письменному поручению КАП представитель Управления административной полиции ДП городов Астаны, Алматы, Шымкент и областей (далее - УАП), на территории которых предполагается проведение испытаний.";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дорожной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соблюдения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стандартов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уполномоченного органа по обеспечению безопасности дорожного движения</w:t>
      </w:r>
      <w:r>
        <w:br/>
      </w:r>
      <w:r>
        <w:rPr>
          <w:rFonts w:ascii="Times New Roman"/>
          <w:b/>
          <w:i w:val="false"/>
          <w:color w:val="000000"/>
        </w:rPr>
        <w:t>по ________________ области (городу)</w:t>
      </w:r>
    </w:p>
    <w:bookmarkEnd w:id="54"/>
    <w:p>
      <w:pPr>
        <w:spacing w:after="0"/>
        <w:ind w:left="0"/>
        <w:jc w:val="both"/>
      </w:pPr>
      <w:bookmarkStart w:name="z78" w:id="55"/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юридического лица)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необходимо: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меры к устранению указанных в акте обследования автомобильных дорог (железнодорожных переездов).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результатах рассмотрения настоящего предписания и принятых мерах уведомить уполномоченный орган по обеспечению безопасности дорожного движения по __________________области (городу) до "__"________20__г.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или ненадлежащее исполнение настоящего предписания влечет ответственность, предусмотренную законодательством Республики Казахстан.</w:t>
      </w:r>
    </w:p>
    <w:bookmarkEnd w:id="59"/>
    <w:p>
      <w:pPr>
        <w:spacing w:after="0"/>
        <w:ind w:left="0"/>
        <w:jc w:val="both"/>
      </w:pPr>
      <w:bookmarkStart w:name="z83" w:id="60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по обеспечению безопасности дорожного движения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 области (городу) ________________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наличии))</w:t>
      </w:r>
    </w:p>
    <w:bookmarkEnd w:id="61"/>
    <w:p>
      <w:pPr>
        <w:spacing w:after="0"/>
        <w:ind w:left="0"/>
        <w:jc w:val="both"/>
      </w:pPr>
      <w:bookmarkStart w:name="z85" w:id="62"/>
      <w:r>
        <w:rPr>
          <w:rFonts w:ascii="Times New Roman"/>
          <w:b w:val="false"/>
          <w:i w:val="false"/>
          <w:color w:val="000000"/>
          <w:sz w:val="28"/>
        </w:rPr>
        <w:t>
      С настоящим предписанием ознакомлен и один экземпляр предписания получил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лица, либо его представитель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(подпись, Ф.И.О. (при его наличии))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