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37fb3c" w14:textId="137fb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некоторые нормативные правовые акты Республики Казахстан по вопросам регулирования и развития рынка ценных бумаг</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27 ноября 2023 года № 87. Зарегистрировано в Министерстве юстиции Республики Казахстан 1 декабря 2023 года № 33710</w:t>
      </w:r>
    </w:p>
    <w:p>
      <w:pPr>
        <w:spacing w:after="0"/>
        <w:ind w:left="0"/>
        <w:jc w:val="both"/>
      </w:pPr>
      <w:bookmarkStart w:name="z4" w:id="0"/>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5"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Перечень</w:t>
      </w:r>
      <w:r>
        <w:rPr>
          <w:rFonts w:ascii="Times New Roman"/>
          <w:b w:val="false"/>
          <w:i w:val="false"/>
          <w:color w:val="000000"/>
          <w:sz w:val="28"/>
        </w:rPr>
        <w:t xml:space="preserve"> нормативных правовых актов Республики Казахстан по вопросам регулирования и развития рынка ценных бумаг, в которые вносятся изменения,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1"/>
    <w:bookmarkStart w:name="z6" w:id="2"/>
    <w:p>
      <w:pPr>
        <w:spacing w:after="0"/>
        <w:ind w:left="0"/>
        <w:jc w:val="both"/>
      </w:pPr>
      <w:r>
        <w:rPr>
          <w:rFonts w:ascii="Times New Roman"/>
          <w:b w:val="false"/>
          <w:i w:val="false"/>
          <w:color w:val="000000"/>
          <w:sz w:val="28"/>
        </w:rPr>
        <w:t>
      2. Департаменту рынка ценных бумаг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6"/>
    <w:bookmarkStart w:name="z11"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финансового рынка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both"/>
      </w:pPr>
      <w:bookmarkStart w:name="z13" w:id="8"/>
      <w:r>
        <w:rPr>
          <w:rFonts w:ascii="Times New Roman"/>
          <w:b w:val="false"/>
          <w:i w:val="false"/>
          <w:color w:val="000000"/>
          <w:sz w:val="28"/>
        </w:rPr>
        <w:t>
      "СОГЛАСОВАНО"</w:t>
      </w:r>
    </w:p>
    <w:bookmarkEnd w:id="8"/>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w:t>
            </w:r>
            <w:r>
              <w:br/>
            </w:r>
            <w:r>
              <w:rPr>
                <w:rFonts w:ascii="Times New Roman"/>
                <w:b w:val="false"/>
                <w:i w:val="false"/>
                <w:color w:val="000000"/>
                <w:sz w:val="20"/>
              </w:rPr>
              <w:t>Правления Агентства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по регулированию и развитию</w:t>
            </w:r>
            <w:r>
              <w:br/>
            </w:r>
            <w:r>
              <w:rPr>
                <w:rFonts w:ascii="Times New Roman"/>
                <w:b w:val="false"/>
                <w:i w:val="false"/>
                <w:color w:val="000000"/>
                <w:sz w:val="20"/>
              </w:rPr>
              <w:t>финансового рынка</w:t>
            </w:r>
            <w:r>
              <w:br/>
            </w:r>
            <w:r>
              <w:rPr>
                <w:rFonts w:ascii="Times New Roman"/>
                <w:b w:val="false"/>
                <w:i w:val="false"/>
                <w:color w:val="000000"/>
                <w:sz w:val="20"/>
              </w:rPr>
              <w:t>от 27 ноября 2023 года № 87</w:t>
            </w:r>
          </w:p>
        </w:tc>
      </w:tr>
    </w:tbl>
    <w:bookmarkStart w:name="z15" w:id="9"/>
    <w:p>
      <w:pPr>
        <w:spacing w:after="0"/>
        <w:ind w:left="0"/>
        <w:jc w:val="left"/>
      </w:pPr>
      <w:r>
        <w:rPr>
          <w:rFonts w:ascii="Times New Roman"/>
          <w:b/>
          <w:i w:val="false"/>
          <w:color w:val="000000"/>
        </w:rPr>
        <w:t xml:space="preserve"> Перечень нормативных правовых актов Республики Казахстан по вопросам регулирования и развития рынка ценных бумаг, в которые вносятся изменения</w:t>
      </w:r>
    </w:p>
    <w:bookmarkEnd w:id="9"/>
    <w:bookmarkStart w:name="z16" w:id="10"/>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(зарегистрировано в Реестре государственной регистрации нормативных правовых актов под № 17008) следующие изменения:</w:t>
      </w:r>
    </w:p>
    <w:bookmarkEnd w:id="10"/>
    <w:bookmarkStart w:name="z17" w:id="1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утвержденных указанным постановлением:</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Перечню нормативных правовых актов Республики Казахстан по вопросам регулирования и развития рынка ценных бумаг, в которые вносятся изменения (далее – Перечень);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утвержденную указанным постановлением,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Перечню.</w:t>
      </w:r>
    </w:p>
    <w:bookmarkStart w:name="z20" w:id="12"/>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(зарегистрировано в Реестре государственной регистрации нормативных правовых актов под № 17005) следующие изменения:</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утвержденных указанным постановлением: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Перечню;</w:t>
      </w:r>
    </w:p>
    <w:bookmarkStart w:name="z23" w:id="14"/>
    <w:p>
      <w:pPr>
        <w:spacing w:after="0"/>
        <w:ind w:left="0"/>
        <w:jc w:val="both"/>
      </w:pPr>
      <w:r>
        <w:rPr>
          <w:rFonts w:ascii="Times New Roman"/>
          <w:b w:val="false"/>
          <w:i w:val="false"/>
          <w:color w:val="000000"/>
          <w:sz w:val="28"/>
        </w:rPr>
        <w:t xml:space="preserve">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утвержденную указанным постановлением, изложить в редакции согласно </w:t>
      </w:r>
      <w:r>
        <w:rPr>
          <w:rFonts w:ascii="Times New Roman"/>
          <w:b w:val="false"/>
          <w:i w:val="false"/>
          <w:color w:val="000000"/>
          <w:sz w:val="28"/>
        </w:rPr>
        <w:t>приложению 4</w:t>
      </w:r>
      <w:r>
        <w:rPr>
          <w:rFonts w:ascii="Times New Roman"/>
          <w:b w:val="false"/>
          <w:i w:val="false"/>
          <w:color w:val="000000"/>
          <w:sz w:val="28"/>
        </w:rPr>
        <w:t xml:space="preserve"> к Перечню.</w:t>
      </w:r>
    </w:p>
    <w:bookmarkEnd w:id="14"/>
    <w:bookmarkStart w:name="z24" w:id="15"/>
    <w:p>
      <w:pPr>
        <w:spacing w:after="0"/>
        <w:ind w:left="0"/>
        <w:jc w:val="both"/>
      </w:pPr>
      <w:r>
        <w:rPr>
          <w:rFonts w:ascii="Times New Roman"/>
          <w:b w:val="false"/>
          <w:i w:val="false"/>
          <w:color w:val="000000"/>
          <w:sz w:val="28"/>
        </w:rPr>
        <w:t xml:space="preserve">
      3.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29 ноября 2018 года № 300 "Об установлении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а также утверждении Правил одобрения плана мероприятий, предусматривающего меры раннего реагирования, и Методики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(зарегистрировано в Реестре государственной регистрации нормативных правовых актов под № 18198) следующие изменения:</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и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26" w:id="16"/>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Правление Национального Банка Республики Казахстан </w:t>
      </w:r>
      <w:r>
        <w:rPr>
          <w:rFonts w:ascii="Times New Roman"/>
          <w:b/>
          <w:i w:val="false"/>
          <w:color w:val="000000"/>
          <w:sz w:val="28"/>
        </w:rPr>
        <w:t>ПОСТАНОВЛЯЕТ:</w:t>
      </w:r>
    </w:p>
    <w:bookmarkEnd w:id="16"/>
    <w:bookmarkStart w:name="z27" w:id="17"/>
    <w:p>
      <w:pPr>
        <w:spacing w:after="0"/>
        <w:ind w:left="0"/>
        <w:jc w:val="both"/>
      </w:pPr>
      <w:r>
        <w:rPr>
          <w:rFonts w:ascii="Times New Roman"/>
          <w:b w:val="false"/>
          <w:i w:val="false"/>
          <w:color w:val="000000"/>
          <w:sz w:val="28"/>
        </w:rPr>
        <w:t>
      1. Установить следующие факторы, влияющие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17"/>
    <w:bookmarkStart w:name="z28" w:id="18"/>
    <w:p>
      <w:pPr>
        <w:spacing w:after="0"/>
        <w:ind w:left="0"/>
        <w:jc w:val="both"/>
      </w:pPr>
      <w:r>
        <w:rPr>
          <w:rFonts w:ascii="Times New Roman"/>
          <w:b w:val="false"/>
          <w:i w:val="false"/>
          <w:color w:val="000000"/>
          <w:sz w:val="28"/>
        </w:rPr>
        <w:t>
      1) снижение коэффициента достаточности собственного капитала;</w:t>
      </w:r>
    </w:p>
    <w:bookmarkEnd w:id="18"/>
    <w:bookmarkStart w:name="z29" w:id="19"/>
    <w:p>
      <w:pPr>
        <w:spacing w:after="0"/>
        <w:ind w:left="0"/>
        <w:jc w:val="both"/>
      </w:pPr>
      <w:r>
        <w:rPr>
          <w:rFonts w:ascii="Times New Roman"/>
          <w:b w:val="false"/>
          <w:i w:val="false"/>
          <w:color w:val="000000"/>
          <w:sz w:val="28"/>
        </w:rPr>
        <w:t>
      2) снижение объема совокупных ликвидных активов;</w:t>
      </w:r>
    </w:p>
    <w:bookmarkEnd w:id="19"/>
    <w:bookmarkStart w:name="z30" w:id="20"/>
    <w:p>
      <w:pPr>
        <w:spacing w:after="0"/>
        <w:ind w:left="0"/>
        <w:jc w:val="both"/>
      </w:pPr>
      <w:r>
        <w:rPr>
          <w:rFonts w:ascii="Times New Roman"/>
          <w:b w:val="false"/>
          <w:i w:val="false"/>
          <w:color w:val="000000"/>
          <w:sz w:val="28"/>
        </w:rPr>
        <w:t>
      3) убыточная деятельность.";</w:t>
      </w:r>
    </w:p>
    <w:bookmarkEnd w:id="20"/>
    <w:bookmarkStart w:name="z31" w:id="21"/>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одобрения плана мероприятий, предусматривающего меры раннего реагирования, утвержденных указанным постановлением:</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w:t>
      </w:r>
      <w:r>
        <w:rPr>
          <w:rFonts w:ascii="Times New Roman"/>
          <w:b w:val="false"/>
          <w:i w:val="false"/>
          <w:color w:val="000000"/>
          <w:sz w:val="28"/>
        </w:rPr>
        <w:t xml:space="preserve"> изложить в следующей редакции:</w:t>
      </w:r>
    </w:p>
    <w:bookmarkStart w:name="z33" w:id="22"/>
    <w:p>
      <w:pPr>
        <w:spacing w:after="0"/>
        <w:ind w:left="0"/>
        <w:jc w:val="both"/>
      </w:pPr>
      <w:r>
        <w:rPr>
          <w:rFonts w:ascii="Times New Roman"/>
          <w:b w:val="false"/>
          <w:i w:val="false"/>
          <w:color w:val="000000"/>
          <w:sz w:val="28"/>
        </w:rPr>
        <w:t xml:space="preserve">
      "1. Настоящие Правила одобрения плана мероприятий, предусматривающего меры раннего реагирования,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 и определяют порядок одобрения уполномоченным органом по регулированию, контролю и надзору финансового рынка и финансовых организаций (далее - уполномоченный орган) плана мероприятий, предусматривающего меры раннего реагирования по повышению финансовой устойчивости организации, осуществляющей брокерскую и (или) дилерскую деятельность на рынке ценных бумаг и (или) деятельность по управлению инвестиционным портфелем (далее - организация).";</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Методику</w:t>
      </w:r>
      <w:r>
        <w:rPr>
          <w:rFonts w:ascii="Times New Roman"/>
          <w:b w:val="false"/>
          <w:i w:val="false"/>
          <w:color w:val="000000"/>
          <w:sz w:val="28"/>
        </w:rPr>
        <w:t xml:space="preserve">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утвержденную указанным постановлением, изложить в редакции согласно </w:t>
      </w:r>
      <w:r>
        <w:rPr>
          <w:rFonts w:ascii="Times New Roman"/>
          <w:b w:val="false"/>
          <w:i w:val="false"/>
          <w:color w:val="000000"/>
          <w:sz w:val="28"/>
        </w:rPr>
        <w:t>приложению 5</w:t>
      </w:r>
      <w:r>
        <w:rPr>
          <w:rFonts w:ascii="Times New Roman"/>
          <w:b w:val="false"/>
          <w:i w:val="false"/>
          <w:color w:val="000000"/>
          <w:sz w:val="28"/>
        </w:rPr>
        <w:t xml:space="preserve"> к Перечню.</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деятельность по управлению</w:t>
            </w:r>
            <w:r>
              <w:br/>
            </w:r>
            <w:r>
              <w:rPr>
                <w:rFonts w:ascii="Times New Roman"/>
                <w:b w:val="false"/>
                <w:i w:val="false"/>
                <w:color w:val="000000"/>
                <w:sz w:val="20"/>
              </w:rPr>
              <w:t>инвестиционным портфелем</w:t>
            </w:r>
          </w:p>
        </w:tc>
      </w:tr>
    </w:tbl>
    <w:bookmarkStart w:name="z37" w:id="23"/>
    <w:p>
      <w:pPr>
        <w:spacing w:after="0"/>
        <w:ind w:left="0"/>
        <w:jc w:val="left"/>
      </w:pPr>
      <w:r>
        <w:rPr>
          <w:rFonts w:ascii="Times New Roman"/>
          <w:b/>
          <w:i w:val="false"/>
          <w:color w:val="000000"/>
        </w:rPr>
        <w:t xml:space="preserve"> Таблица расчета значений пруденциальных нормативов управляющего инвестиционным портфелем</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управляющего инвестиционным портфелем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управляющего инвестиционным портфелем)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управляющего инвестиционным портфелем в виде недвижимого имущества в сумме, не превышающей 5 (пяти) процентов от суммы активов по балансу управляющего инвестиционным портфелем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79</w:t>
            </w:r>
          </w:p>
        </w:tc>
      </w:tr>
    </w:tbl>
    <w:bookmarkStart w:name="z40" w:id="24"/>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24"/>
    <w:bookmarkStart w:name="z41" w:id="25"/>
    <w:p>
      <w:pPr>
        <w:spacing w:after="0"/>
        <w:ind w:left="0"/>
        <w:jc w:val="left"/>
      </w:pPr>
      <w:r>
        <w:rPr>
          <w:rFonts w:ascii="Times New Roman"/>
          <w:b/>
          <w:i w:val="false"/>
          <w:color w:val="000000"/>
        </w:rPr>
        <w:t xml:space="preserve"> Глава 1. Общие положения</w:t>
      </w:r>
    </w:p>
    <w:bookmarkEnd w:id="25"/>
    <w:bookmarkStart w:name="z42" w:id="26"/>
    <w:p>
      <w:pPr>
        <w:spacing w:after="0"/>
        <w:ind w:left="0"/>
        <w:jc w:val="both"/>
      </w:pPr>
      <w:r>
        <w:rPr>
          <w:rFonts w:ascii="Times New Roman"/>
          <w:b w:val="false"/>
          <w:i w:val="false"/>
          <w:color w:val="000000"/>
          <w:sz w:val="28"/>
        </w:rPr>
        <w:t xml:space="preserve">
      1. Настоящая Методика расчета пруденциальных нормативов, обязательных к соблюдению организациями, осуществляющими деятельность по управлению инвестиционным портфелем (далее – Методика), разработана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(далее - управляющий инвестиционным портфелем).</w:t>
      </w:r>
    </w:p>
    <w:bookmarkEnd w:id="26"/>
    <w:bookmarkStart w:name="z43" w:id="27"/>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w:t>
      </w:r>
    </w:p>
    <w:bookmarkEnd w:id="27"/>
    <w:bookmarkStart w:name="z44" w:id="28"/>
    <w:p>
      <w:pPr>
        <w:spacing w:after="0"/>
        <w:ind w:left="0"/>
        <w:jc w:val="both"/>
      </w:pPr>
      <w:r>
        <w:rPr>
          <w:rFonts w:ascii="Times New Roman"/>
          <w:b w:val="false"/>
          <w:i w:val="false"/>
          <w:color w:val="000000"/>
          <w:sz w:val="28"/>
        </w:rPr>
        <w:t>
      2.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28"/>
    <w:bookmarkStart w:name="z45" w:id="29"/>
    <w:p>
      <w:pPr>
        <w:spacing w:after="0"/>
        <w:ind w:left="0"/>
        <w:jc w:val="both"/>
      </w:pPr>
      <w:r>
        <w:rPr>
          <w:rFonts w:ascii="Times New Roman"/>
          <w:b w:val="false"/>
          <w:i w:val="false"/>
          <w:color w:val="000000"/>
          <w:sz w:val="28"/>
        </w:rPr>
        <w:t>
      3. Управляющий инвестиционным портфелем, осуществляющий в соответствии с договором, заключенным с единым накопительным пенсионным фондом, доверительное управление пенсионными активами, рассчитывает коэффициент достаточности собственного капитала по формуле:</w:t>
      </w:r>
    </w:p>
    <w:bookmarkEnd w:id="29"/>
    <w:bookmarkStart w:name="z46" w:id="30"/>
    <w:p>
      <w:pPr>
        <w:spacing w:after="0"/>
        <w:ind w:left="0"/>
        <w:jc w:val="both"/>
      </w:pPr>
      <w:r>
        <w:rPr>
          <w:rFonts w:ascii="Times New Roman"/>
          <w:b w:val="false"/>
          <w:i w:val="false"/>
          <w:color w:val="000000"/>
          <w:sz w:val="28"/>
        </w:rPr>
        <w:t>
      К = (ВЛА+ЛА - О) / (МРСК+Ор_УИП_ПА), где:</w:t>
      </w:r>
    </w:p>
    <w:bookmarkEnd w:id="30"/>
    <w:bookmarkStart w:name="z47" w:id="31"/>
    <w:p>
      <w:pPr>
        <w:spacing w:after="0"/>
        <w:ind w:left="0"/>
        <w:jc w:val="both"/>
      </w:pPr>
      <w:r>
        <w:rPr>
          <w:rFonts w:ascii="Times New Roman"/>
          <w:b w:val="false"/>
          <w:i w:val="false"/>
          <w:color w:val="000000"/>
          <w:sz w:val="28"/>
        </w:rPr>
        <w:t>
      ВЛА - высоколиквидные активы управляющего инвестиционным портфелем, имеющиеся на дату расчета, которые признаются высоколиквидными в соответствии с пунктом 6 Методики;</w:t>
      </w:r>
    </w:p>
    <w:bookmarkEnd w:id="31"/>
    <w:bookmarkStart w:name="z48" w:id="32"/>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6 Методики;</w:t>
      </w:r>
    </w:p>
    <w:bookmarkEnd w:id="32"/>
    <w:bookmarkStart w:name="z49" w:id="33"/>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33"/>
    <w:bookmarkStart w:name="z50" w:id="34"/>
    <w:p>
      <w:pPr>
        <w:spacing w:after="0"/>
        <w:ind w:left="0"/>
        <w:jc w:val="both"/>
      </w:pPr>
      <w:r>
        <w:rPr>
          <w:rFonts w:ascii="Times New Roman"/>
          <w:b w:val="false"/>
          <w:i w:val="false"/>
          <w:color w:val="000000"/>
          <w:sz w:val="28"/>
        </w:rPr>
        <w:t>
       МРСК - минимальный размер собственного капитала управляющего инвестиционным портфелем, принимаемый в расчет достаточности собственного капитала, составляющий 440 000 (четыреста сорок тысяч) МРП;</w:t>
      </w:r>
    </w:p>
    <w:bookmarkEnd w:id="34"/>
    <w:bookmarkStart w:name="z51" w:id="35"/>
    <w:p>
      <w:pPr>
        <w:spacing w:after="0"/>
        <w:ind w:left="0"/>
        <w:jc w:val="both"/>
      </w:pPr>
      <w:r>
        <w:rPr>
          <w:rFonts w:ascii="Times New Roman"/>
          <w:b w:val="false"/>
          <w:i w:val="false"/>
          <w:color w:val="000000"/>
          <w:sz w:val="28"/>
        </w:rPr>
        <w:t>
      Ор_УИП_ПА - операционный риск, связанный с доверительным управлением пенсионных активов, рассчитанный как размер активов в инвестиционном управлении на дату расчета, умноженный на коэффициент операционного риска УИП ПА – 4%.</w:t>
      </w:r>
    </w:p>
    <w:bookmarkEnd w:id="35"/>
    <w:bookmarkStart w:name="z52" w:id="36"/>
    <w:p>
      <w:pPr>
        <w:spacing w:after="0"/>
        <w:ind w:left="0"/>
        <w:jc w:val="both"/>
      </w:pPr>
      <w:r>
        <w:rPr>
          <w:rFonts w:ascii="Times New Roman"/>
          <w:b w:val="false"/>
          <w:i w:val="false"/>
          <w:color w:val="000000"/>
          <w:sz w:val="28"/>
        </w:rPr>
        <w:t>
      4. Управляющий инвестиционным портфелем рассчитывает коэффициент достаточности собственного капитала по формуле:</w:t>
      </w:r>
    </w:p>
    <w:bookmarkEnd w:id="36"/>
    <w:bookmarkStart w:name="z53" w:id="37"/>
    <w:p>
      <w:pPr>
        <w:spacing w:after="0"/>
        <w:ind w:left="0"/>
        <w:jc w:val="both"/>
      </w:pPr>
      <w:r>
        <w:rPr>
          <w:rFonts w:ascii="Times New Roman"/>
          <w:b w:val="false"/>
          <w:i w:val="false"/>
          <w:color w:val="000000"/>
          <w:sz w:val="28"/>
        </w:rPr>
        <w:t>
      К = (ВЛА+ЛА - О) / (МРСК+Ор_УИП), где:</w:t>
      </w:r>
    </w:p>
    <w:bookmarkEnd w:id="37"/>
    <w:bookmarkStart w:name="z54" w:id="38"/>
    <w:p>
      <w:pPr>
        <w:spacing w:after="0"/>
        <w:ind w:left="0"/>
        <w:jc w:val="both"/>
      </w:pPr>
      <w:r>
        <w:rPr>
          <w:rFonts w:ascii="Times New Roman"/>
          <w:b w:val="false"/>
          <w:i w:val="false"/>
          <w:color w:val="000000"/>
          <w:sz w:val="28"/>
        </w:rPr>
        <w:t>
      ВЛА - высоколиквидные активы управляющего инвестиционным портфелем, имеющиеся на дату расчета, которые признаются высоколиквидными в соответствии с пунктом 6 Методики;</w:t>
      </w:r>
    </w:p>
    <w:bookmarkEnd w:id="38"/>
    <w:bookmarkStart w:name="z55" w:id="39"/>
    <w:p>
      <w:pPr>
        <w:spacing w:after="0"/>
        <w:ind w:left="0"/>
        <w:jc w:val="both"/>
      </w:pPr>
      <w:r>
        <w:rPr>
          <w:rFonts w:ascii="Times New Roman"/>
          <w:b w:val="false"/>
          <w:i w:val="false"/>
          <w:color w:val="000000"/>
          <w:sz w:val="28"/>
        </w:rPr>
        <w:t>
      ЛА - ликвидные активы управляющего инвестиционным портфелем, имеющиеся на дату расчета, которые признаются ликвидными в соответствии с пунктом 6 Методики;</w:t>
      </w:r>
    </w:p>
    <w:bookmarkEnd w:id="39"/>
    <w:bookmarkStart w:name="z56" w:id="40"/>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40"/>
    <w:bookmarkStart w:name="z57" w:id="41"/>
    <w:p>
      <w:pPr>
        <w:spacing w:after="0"/>
        <w:ind w:left="0"/>
        <w:jc w:val="both"/>
      </w:pPr>
      <w:r>
        <w:rPr>
          <w:rFonts w:ascii="Times New Roman"/>
          <w:b w:val="false"/>
          <w:i w:val="false"/>
          <w:color w:val="000000"/>
          <w:sz w:val="28"/>
        </w:rPr>
        <w:t>
      МРСК - минимальный размер собственного капитала управляющего инвестиционным портфелем, принимаемый в расчет достаточности собственного капитала, составляющий 50 000 (пятьдесят тысяч) МРП;</w:t>
      </w:r>
    </w:p>
    <w:bookmarkEnd w:id="41"/>
    <w:bookmarkStart w:name="z58" w:id="42"/>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дату расчета, умноженный на коэффициент операционного риска УИП – 0,1%.</w:t>
      </w:r>
    </w:p>
    <w:bookmarkEnd w:id="42"/>
    <w:bookmarkStart w:name="z59" w:id="43"/>
    <w:p>
      <w:pPr>
        <w:spacing w:after="0"/>
        <w:ind w:left="0"/>
        <w:jc w:val="both"/>
      </w:pPr>
      <w:r>
        <w:rPr>
          <w:rFonts w:ascii="Times New Roman"/>
          <w:b w:val="false"/>
          <w:i w:val="false"/>
          <w:color w:val="000000"/>
          <w:sz w:val="28"/>
        </w:rPr>
        <w:t>
      5. Минимальное значение коэффициентов срочной ликвидности управляющего инвестиционным портфелем устанавливается в размере:</w:t>
      </w:r>
    </w:p>
    <w:bookmarkEnd w:id="43"/>
    <w:bookmarkStart w:name="z60" w:id="44"/>
    <w:p>
      <w:pPr>
        <w:spacing w:after="0"/>
        <w:ind w:left="0"/>
        <w:jc w:val="both"/>
      </w:pPr>
      <w:r>
        <w:rPr>
          <w:rFonts w:ascii="Times New Roman"/>
          <w:b w:val="false"/>
          <w:i w:val="false"/>
          <w:color w:val="000000"/>
          <w:sz w:val="28"/>
        </w:rPr>
        <w:t>
      К2-1 – не менее 1;</w:t>
      </w:r>
    </w:p>
    <w:bookmarkEnd w:id="44"/>
    <w:bookmarkStart w:name="z61" w:id="45"/>
    <w:p>
      <w:pPr>
        <w:spacing w:after="0"/>
        <w:ind w:left="0"/>
        <w:jc w:val="both"/>
      </w:pPr>
      <w:r>
        <w:rPr>
          <w:rFonts w:ascii="Times New Roman"/>
          <w:b w:val="false"/>
          <w:i w:val="false"/>
          <w:color w:val="000000"/>
          <w:sz w:val="28"/>
        </w:rPr>
        <w:t>
      К2-2 – не менее 0,9;</w:t>
      </w:r>
    </w:p>
    <w:bookmarkEnd w:id="45"/>
    <w:bookmarkStart w:name="z62" w:id="46"/>
    <w:p>
      <w:pPr>
        <w:spacing w:after="0"/>
        <w:ind w:left="0"/>
        <w:jc w:val="both"/>
      </w:pPr>
      <w:r>
        <w:rPr>
          <w:rFonts w:ascii="Times New Roman"/>
          <w:b w:val="false"/>
          <w:i w:val="false"/>
          <w:color w:val="000000"/>
          <w:sz w:val="28"/>
        </w:rPr>
        <w:t>
      К2-3 – не менее 0,8;</w:t>
      </w:r>
    </w:p>
    <w:bookmarkEnd w:id="46"/>
    <w:bookmarkStart w:name="z63" w:id="47"/>
    <w:p>
      <w:pPr>
        <w:spacing w:after="0"/>
        <w:ind w:left="0"/>
        <w:jc w:val="both"/>
      </w:pPr>
      <w:r>
        <w:rPr>
          <w:rFonts w:ascii="Times New Roman"/>
          <w:b w:val="false"/>
          <w:i w:val="false"/>
          <w:color w:val="000000"/>
          <w:sz w:val="28"/>
        </w:rPr>
        <w:t>
      К2-4 – не менее 0,5.</w:t>
      </w:r>
    </w:p>
    <w:bookmarkEnd w:id="47"/>
    <w:bookmarkStart w:name="z64" w:id="48"/>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48"/>
    <w:bookmarkStart w:name="z65" w:id="49"/>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совокупных ликвидных активов, то коэффициент срочной ликвидности К2-2 не рассчитывается и считается исполненным.</w:t>
      </w:r>
    </w:p>
    <w:bookmarkEnd w:id="49"/>
    <w:bookmarkStart w:name="z66" w:id="50"/>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50"/>
    <w:bookmarkStart w:name="z67" w:id="51"/>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 от совокупных ликвидных активов, то коэффициент срочной ликвидности К2-4 не рассчитывается и считается исполненным.</w:t>
      </w:r>
    </w:p>
    <w:bookmarkEnd w:id="51"/>
    <w:bookmarkStart w:name="z68" w:id="52"/>
    <w:p>
      <w:pPr>
        <w:spacing w:after="0"/>
        <w:ind w:left="0"/>
        <w:jc w:val="both"/>
      </w:pPr>
      <w:r>
        <w:rPr>
          <w:rFonts w:ascii="Times New Roman"/>
          <w:b w:val="false"/>
          <w:i w:val="false"/>
          <w:color w:val="000000"/>
          <w:sz w:val="28"/>
        </w:rPr>
        <w:t>
       Высоколиквидные и ликвидные активы управляющего инвестиционным портфелем, имеющиеся на дату расчета, признаются таковыми в соответствии с пунктом 6 Методики.</w:t>
      </w:r>
    </w:p>
    <w:bookmarkEnd w:id="52"/>
    <w:bookmarkStart w:name="z69" w:id="53"/>
    <w:p>
      <w:pPr>
        <w:spacing w:after="0"/>
        <w:ind w:left="0"/>
        <w:jc w:val="both"/>
      </w:pPr>
      <w:r>
        <w:rPr>
          <w:rFonts w:ascii="Times New Roman"/>
          <w:b w:val="false"/>
          <w:i w:val="false"/>
          <w:color w:val="000000"/>
          <w:sz w:val="28"/>
        </w:rPr>
        <w:t>
      6. В расчет высоколиквидных активов управляющего инвестиционным портфелем включаются активы, указанные в следующих строках Таблицы расчета значений пруденциальных нормативов управляющего инвестиционным портфелем согласно приложению к Правилам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утвержденным настоящим постановлением (далее - Правила), в соответствующих объемах: 1.1, 1.2, 1.4, 1.5, 1.6, 1.7, 1.8, 1.9, 1.10, 1.12, 1.13, 2.1, 2.2, 2.3, 2.4, 2.8, 2.10, 2.11, 2.14, 3.1, 3.2, 3.5, 4.4, 5.1, 5.2, 5.3, 5.4.</w:t>
      </w:r>
    </w:p>
    <w:bookmarkEnd w:id="53"/>
    <w:bookmarkStart w:name="z70" w:id="54"/>
    <w:p>
      <w:pPr>
        <w:spacing w:after="0"/>
        <w:ind w:left="0"/>
        <w:jc w:val="both"/>
      </w:pPr>
      <w:r>
        <w:rPr>
          <w:rFonts w:ascii="Times New Roman"/>
          <w:b w:val="false"/>
          <w:i w:val="false"/>
          <w:color w:val="000000"/>
          <w:sz w:val="28"/>
        </w:rPr>
        <w:t>
      В качестве ликвидных активов управляющего инвестиционным портфелем признаются активы, указанные в следующих строках Таблицы расчета значений пруденциальных нормативов управляющего инвестиционным портфелем согласно приложению к Правилам, в соответствующих объемах: 1.3, 1.11, 2.5, 2.6, 2.7, 2.9, 2.12, 2.13, 2.15, 2.16, 3.3, 3.4, 3.6, 3.7, 4.1, 4.2, 4.3, 4.5.</w:t>
      </w:r>
    </w:p>
    <w:bookmarkEnd w:id="54"/>
    <w:bookmarkStart w:name="z71" w:id="55"/>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55"/>
    <w:bookmarkStart w:name="z72" w:id="56"/>
    <w:p>
      <w:pPr>
        <w:spacing w:after="0"/>
        <w:ind w:left="0"/>
        <w:jc w:val="both"/>
      </w:pPr>
      <w:r>
        <w:rPr>
          <w:rFonts w:ascii="Times New Roman"/>
          <w:b w:val="false"/>
          <w:i w:val="false"/>
          <w:color w:val="000000"/>
          <w:sz w:val="28"/>
        </w:rPr>
        <w:t>
      1) активы, являющиеся обеспечением по обязательствам управляющего инвестиционным портфелем и (или) на которые право собственности управляющего инвестиционным портфелем ограничено (за исключением операций репо).</w:t>
      </w:r>
    </w:p>
    <w:bookmarkEnd w:id="56"/>
    <w:bookmarkStart w:name="z73" w:id="57"/>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управляющего инвестиционным портфелем в объемах, указанных в Таблице расчета значений пруденциальных нормативов управляющего инвестиционным портфелем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57"/>
    <w:bookmarkStart w:name="z74" w:id="58"/>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управляющего инвестиционным портфелем в полном объеме;</w:t>
      </w:r>
    </w:p>
    <w:bookmarkEnd w:id="58"/>
    <w:bookmarkStart w:name="z75" w:id="59"/>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управляющему инвестиционным портфелем,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Правилам 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организациями, осуществляющими</w:t>
            </w:r>
            <w:r>
              <w:br/>
            </w:r>
            <w:r>
              <w:rPr>
                <w:rFonts w:ascii="Times New Roman"/>
                <w:b w:val="false"/>
                <w:i w:val="false"/>
                <w:color w:val="000000"/>
                <w:sz w:val="20"/>
              </w:rPr>
              <w:t>брокерскую и (или) дилерскую</w:t>
            </w:r>
            <w:r>
              <w:br/>
            </w:r>
            <w:r>
              <w:rPr>
                <w:rFonts w:ascii="Times New Roman"/>
                <w:b w:val="false"/>
                <w:i w:val="false"/>
                <w:color w:val="000000"/>
                <w:sz w:val="20"/>
              </w:rPr>
              <w:t>деятельность</w:t>
            </w:r>
            <w:r>
              <w:br/>
            </w:r>
            <w:r>
              <w:rPr>
                <w:rFonts w:ascii="Times New Roman"/>
                <w:b w:val="false"/>
                <w:i w:val="false"/>
                <w:color w:val="000000"/>
                <w:sz w:val="20"/>
              </w:rPr>
              <w:t>на рынке ценных бумаг</w:t>
            </w:r>
          </w:p>
        </w:tc>
      </w:tr>
    </w:tbl>
    <w:bookmarkStart w:name="z78" w:id="60"/>
    <w:p>
      <w:pPr>
        <w:spacing w:after="0"/>
        <w:ind w:left="0"/>
        <w:jc w:val="left"/>
      </w:pPr>
      <w:r>
        <w:rPr>
          <w:rFonts w:ascii="Times New Roman"/>
          <w:b/>
          <w:i w:val="false"/>
          <w:color w:val="000000"/>
        </w:rPr>
        <w:t xml:space="preserve"> Таблица расчета значений пруденциальных нормативов организации, осуществляющей брокерскую и (или) дилерскую деятельность на рынке ценных бумаг</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 осуществляющем деятельность на территории Республики Казахстан или функционирующем на территории Международного финансового центра "Астана"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Организации,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 (International Securities Services Association) (Интернэшнл Секьюритис Сервисис Асошиайшн)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p>
            <w:pPr>
              <w:spacing w:after="20"/>
              <w:ind w:left="20"/>
              <w:jc w:val="both"/>
            </w:pP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субъектами, отнесенными к малому или среднему предпринимательству согласно Предпринимательскому кодексу Республики Казахстан, включенные в сектор "Долговые ценные бумаги" площадки "Основная" либо "Альтернативная" официального списка фондовой биржи, и имеющие гарантию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состав активов которых сформирован исключительно за счет негосударственных долговых ценных бумаг, выпущенных субъектами, отнесенными к малому или среднему предпринимательству согласно Предпринимательскому кодексу Республики Казахстан, по которым имеется гарантия акционерного общества "Фонд развития предпринимательства "ДАМУ" и (или) акционерного общества "Банк Развития Казахстана", сумма которой покрывает не менее 50 (пятидесяти) процентов номинальной стоимости данных негосударственных долговых ценных бумаг, включенные в официальный список фондовой биржи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Организации)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Организации в виде недвижимого имущества в сумме, не превышающей 5 (пяти) процентов от суммы активов по балансу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Совокупные обязательства по балансу, в 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7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90 дней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маржевому обеспечению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Ор_БД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Ор_УИП_ПА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Коэффициенты срочной ликвидности: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апреля 2018 года № 80</w:t>
            </w:r>
          </w:p>
        </w:tc>
      </w:tr>
    </w:tbl>
    <w:bookmarkStart w:name="z81" w:id="61"/>
    <w:p>
      <w:pPr>
        <w:spacing w:after="0"/>
        <w:ind w:left="0"/>
        <w:jc w:val="left"/>
      </w:pPr>
      <w:r>
        <w:rPr>
          <w:rFonts w:ascii="Times New Roman"/>
          <w:b/>
          <w:i w:val="false"/>
          <w:color w:val="000000"/>
        </w:rPr>
        <w:t xml:space="preserve"> Методика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61"/>
    <w:bookmarkStart w:name="z82" w:id="62"/>
    <w:p>
      <w:pPr>
        <w:spacing w:after="0"/>
        <w:ind w:left="0"/>
        <w:jc w:val="left"/>
      </w:pPr>
      <w:r>
        <w:rPr>
          <w:rFonts w:ascii="Times New Roman"/>
          <w:b/>
          <w:i w:val="false"/>
          <w:color w:val="000000"/>
        </w:rPr>
        <w:t xml:space="preserve"> Глава 1. Общие положения</w:t>
      </w:r>
    </w:p>
    <w:bookmarkEnd w:id="62"/>
    <w:bookmarkStart w:name="z83" w:id="63"/>
    <w:p>
      <w:pPr>
        <w:spacing w:after="0"/>
        <w:ind w:left="0"/>
        <w:jc w:val="both"/>
      </w:pPr>
      <w:r>
        <w:rPr>
          <w:rFonts w:ascii="Times New Roman"/>
          <w:b w:val="false"/>
          <w:i w:val="false"/>
          <w:color w:val="000000"/>
          <w:sz w:val="28"/>
        </w:rPr>
        <w:t xml:space="preserve">
      1. Настоящая Методика расчета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Методика) разработана в соответствии со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(далее – Закон о рынке ценных бумаг), </w:t>
      </w:r>
      <w:r>
        <w:rPr>
          <w:rFonts w:ascii="Times New Roman"/>
          <w:b w:val="false"/>
          <w:i w:val="false"/>
          <w:color w:val="000000"/>
          <w:sz w:val="28"/>
        </w:rPr>
        <w:t>статьей 12</w:t>
      </w:r>
      <w:r>
        <w:rPr>
          <w:rFonts w:ascii="Times New Roman"/>
          <w:b w:val="false"/>
          <w:i w:val="false"/>
          <w:color w:val="000000"/>
          <w:sz w:val="28"/>
        </w:rPr>
        <w:t xml:space="preserve"> Закона Республики Казахстан "О государственном регулировании, контроле и надзоре финансового рынка и финансовых организаций" и устанавливает методику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(далее – брокер и (или) дилер), включая добровольные накопительные пенсионные фонды, совмещающие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 (далее – ДНПФ),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(далее – УИП1),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 (далее – УИП2).</w:t>
      </w:r>
    </w:p>
    <w:bookmarkEnd w:id="63"/>
    <w:bookmarkStart w:name="z84" w:id="64"/>
    <w:p>
      <w:pPr>
        <w:spacing w:after="0"/>
        <w:ind w:left="0"/>
        <w:jc w:val="left"/>
      </w:pPr>
      <w:r>
        <w:rPr>
          <w:rFonts w:ascii="Times New Roman"/>
          <w:b/>
          <w:i w:val="false"/>
          <w:color w:val="000000"/>
        </w:rPr>
        <w:t xml:space="preserve"> Глава 2. Методика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w:t>
      </w:r>
    </w:p>
    <w:bookmarkEnd w:id="64"/>
    <w:bookmarkStart w:name="z85" w:id="65"/>
    <w:p>
      <w:pPr>
        <w:spacing w:after="0"/>
        <w:ind w:left="0"/>
        <w:jc w:val="both"/>
      </w:pPr>
      <w:r>
        <w:rPr>
          <w:rFonts w:ascii="Times New Roman"/>
          <w:b w:val="false"/>
          <w:i w:val="false"/>
          <w:color w:val="000000"/>
          <w:sz w:val="28"/>
        </w:rPr>
        <w:t>
      2. Для целей расчета минимального размера собственного капитала используется размер месячного расчетного показателя (далее - МРП), установленный законом о республиканском бюджете на соответствующий финансовый год.</w:t>
      </w:r>
    </w:p>
    <w:bookmarkEnd w:id="65"/>
    <w:bookmarkStart w:name="z86" w:id="66"/>
    <w:p>
      <w:pPr>
        <w:spacing w:after="0"/>
        <w:ind w:left="0"/>
        <w:jc w:val="both"/>
      </w:pPr>
      <w:r>
        <w:rPr>
          <w:rFonts w:ascii="Times New Roman"/>
          <w:b w:val="false"/>
          <w:i w:val="false"/>
          <w:color w:val="000000"/>
          <w:sz w:val="28"/>
        </w:rPr>
        <w:t>
      3. Коэффициент достаточности собственного капитала брокера и (или) дилера рассчитывается по формуле:</w:t>
      </w:r>
    </w:p>
    <w:bookmarkEnd w:id="66"/>
    <w:bookmarkStart w:name="z87" w:id="67"/>
    <w:p>
      <w:pPr>
        <w:spacing w:after="0"/>
        <w:ind w:left="0"/>
        <w:jc w:val="both"/>
      </w:pPr>
      <w:r>
        <w:rPr>
          <w:rFonts w:ascii="Times New Roman"/>
          <w:b w:val="false"/>
          <w:i w:val="false"/>
          <w:color w:val="000000"/>
          <w:sz w:val="28"/>
        </w:rPr>
        <w:t>
      К = (ВЛА+ЛА - О)/(МРСК+Ор_БД), где:</w:t>
      </w:r>
    </w:p>
    <w:bookmarkEnd w:id="67"/>
    <w:bookmarkStart w:name="z88" w:id="68"/>
    <w:p>
      <w:pPr>
        <w:spacing w:after="0"/>
        <w:ind w:left="0"/>
        <w:jc w:val="both"/>
      </w:pPr>
      <w:r>
        <w:rPr>
          <w:rFonts w:ascii="Times New Roman"/>
          <w:b w:val="false"/>
          <w:i w:val="false"/>
          <w:color w:val="000000"/>
          <w:sz w:val="28"/>
        </w:rPr>
        <w:t>
      ВЛА - высоколиквидные активы брокера и (или) дилера, имеющиеся на дату расчета, которые признаются высоколиквидными в соответствии с пунктом 6 Методики;</w:t>
      </w:r>
    </w:p>
    <w:bookmarkEnd w:id="68"/>
    <w:bookmarkStart w:name="z89" w:id="69"/>
    <w:p>
      <w:pPr>
        <w:spacing w:after="0"/>
        <w:ind w:left="0"/>
        <w:jc w:val="both"/>
      </w:pPr>
      <w:r>
        <w:rPr>
          <w:rFonts w:ascii="Times New Roman"/>
          <w:b w:val="false"/>
          <w:i w:val="false"/>
          <w:color w:val="000000"/>
          <w:sz w:val="28"/>
        </w:rPr>
        <w:t>
      ЛА - ликвидные активы брокера и (или) дилера, имеющиеся на дату расчета, которые признаются ликвидными в соответствии с пунктом 6 Методики;</w:t>
      </w:r>
    </w:p>
    <w:bookmarkEnd w:id="69"/>
    <w:bookmarkStart w:name="z90" w:id="70"/>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70"/>
    <w:bookmarkStart w:name="z91" w:id="71"/>
    <w:p>
      <w:pPr>
        <w:spacing w:after="0"/>
        <w:ind w:left="0"/>
        <w:jc w:val="both"/>
      </w:pPr>
      <w:r>
        <w:rPr>
          <w:rFonts w:ascii="Times New Roman"/>
          <w:b w:val="false"/>
          <w:i w:val="false"/>
          <w:color w:val="000000"/>
          <w:sz w:val="28"/>
        </w:rPr>
        <w:t>
      МРСК - минимальный размер собственного капитала брокера и (или) дилера, принимаемый в расчет достаточности собственного капитала:</w:t>
      </w:r>
    </w:p>
    <w:bookmarkEnd w:id="71"/>
    <w:bookmarkStart w:name="z92" w:id="72"/>
    <w:p>
      <w:pPr>
        <w:spacing w:after="0"/>
        <w:ind w:left="0"/>
        <w:jc w:val="both"/>
      </w:pPr>
      <w:r>
        <w:rPr>
          <w:rFonts w:ascii="Times New Roman"/>
          <w:b w:val="false"/>
          <w:i w:val="false"/>
          <w:color w:val="000000"/>
          <w:sz w:val="28"/>
        </w:rPr>
        <w:t>
      МРСК брокера и (или) дилера с правом ведения счетов клиентов в качестве номинального держателя, составляющий 50 000 (пятьдесят тысяч) МРП;</w:t>
      </w:r>
    </w:p>
    <w:bookmarkEnd w:id="72"/>
    <w:bookmarkStart w:name="z93" w:id="73"/>
    <w:p>
      <w:pPr>
        <w:spacing w:after="0"/>
        <w:ind w:left="0"/>
        <w:jc w:val="both"/>
      </w:pPr>
      <w:r>
        <w:rPr>
          <w:rFonts w:ascii="Times New Roman"/>
          <w:b w:val="false"/>
          <w:i w:val="false"/>
          <w:color w:val="000000"/>
          <w:sz w:val="28"/>
        </w:rPr>
        <w:t>
      МРСК брокера и (или) дилера без права ведения счетов клиентов, составляющий 10 000 (десять тысяч) МРП;</w:t>
      </w:r>
    </w:p>
    <w:bookmarkEnd w:id="73"/>
    <w:bookmarkStart w:name="z94" w:id="74"/>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74"/>
    <w:bookmarkStart w:name="z95" w:id="75"/>
    <w:p>
      <w:pPr>
        <w:spacing w:after="0"/>
        <w:ind w:left="0"/>
        <w:jc w:val="both"/>
      </w:pPr>
      <w:r>
        <w:rPr>
          <w:rFonts w:ascii="Times New Roman"/>
          <w:b w:val="false"/>
          <w:i w:val="false"/>
          <w:color w:val="000000"/>
          <w:sz w:val="28"/>
        </w:rPr>
        <w:t>
      4. Операционный риск, связанный с брокерской и (или) дилерской деятельностью, рассчитывается как:</w:t>
      </w:r>
    </w:p>
    <w:bookmarkEnd w:id="75"/>
    <w:bookmarkStart w:name="z96" w:id="76"/>
    <w:p>
      <w:pPr>
        <w:spacing w:after="0"/>
        <w:ind w:left="0"/>
        <w:jc w:val="both"/>
      </w:pPr>
      <w:r>
        <w:rPr>
          <w:rFonts w:ascii="Times New Roman"/>
          <w:b w:val="false"/>
          <w:i w:val="false"/>
          <w:color w:val="000000"/>
          <w:sz w:val="28"/>
        </w:rPr>
        <w:t>
      Ор_БД = абсолютный показатель+</w:t>
      </w:r>
      <w:r>
        <w:rPr>
          <w:rFonts w:ascii="Times New Roman"/>
          <w:b w:val="false"/>
          <w:i w:val="false"/>
          <w:color w:val="000000"/>
          <w:sz w:val="28"/>
        </w:rPr>
        <w:t>a</w:t>
      </w:r>
      <w:r>
        <w:rPr>
          <w:rFonts w:ascii="Times New Roman"/>
          <w:b w:val="false"/>
          <w:i w:val="false"/>
          <w:color w:val="000000"/>
          <w:sz w:val="28"/>
        </w:rPr>
        <w:t>*относительный показатель, где:</w:t>
      </w:r>
    </w:p>
    <w:bookmarkEnd w:id="76"/>
    <w:bookmarkStart w:name="z97" w:id="77"/>
    <w:p>
      <w:pPr>
        <w:spacing w:after="0"/>
        <w:ind w:left="0"/>
        <w:jc w:val="both"/>
      </w:pPr>
      <w:r>
        <w:rPr>
          <w:rFonts w:ascii="Times New Roman"/>
          <w:b w:val="false"/>
          <w:i w:val="false"/>
          <w:color w:val="000000"/>
          <w:sz w:val="28"/>
        </w:rPr>
        <w:t>
      абсолютный показатель равен 15 000 (пятнадцати тысячам) МРП;</w:t>
      </w:r>
    </w:p>
    <w:bookmarkEnd w:id="77"/>
    <w:bookmarkStart w:name="z98" w:id="78"/>
    <w:p>
      <w:pPr>
        <w:spacing w:after="0"/>
        <w:ind w:left="0"/>
        <w:jc w:val="both"/>
      </w:pPr>
      <w:r>
        <w:rPr>
          <w:rFonts w:ascii="Times New Roman"/>
          <w:b w:val="false"/>
          <w:i w:val="false"/>
          <w:color w:val="000000"/>
          <w:sz w:val="28"/>
        </w:rPr>
        <w:t>
      относительный показатель рассчитывается как 15 (пятнадцати) кратный размер среднегодового расхода по статье неустойка (штраф, пеня) Отчета о прибылях и убытках за последние 60 (шестьдесят) месяцев предшествующие расчетной дате;</w:t>
      </w:r>
    </w:p>
    <w:bookmarkEnd w:id="78"/>
    <w:bookmarkStart w:name="z99" w:id="7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a</w:t>
      </w:r>
      <w:r>
        <w:rPr>
          <w:rFonts w:ascii="Times New Roman"/>
          <w:b w:val="false"/>
          <w:i w:val="false"/>
          <w:color w:val="000000"/>
          <w:sz w:val="28"/>
        </w:rPr>
        <w:t xml:space="preserve"> - коэффициент операционного риска установлен в зависимости от среднегодового объема сделок*, заключенных брокерами и (или) дилерами, за последние 36 (тридцать шесть) месяцев, предшествующих расчетной дате, и определяется в соответствии с таблицей:</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Среднегодовой объем сделок (3 года)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Коэффициент, </w:t>
            </w:r>
            <w:r>
              <w:rPr>
                <w:rFonts w:ascii="Times New Roman"/>
                <w:b w:val="false"/>
                <w:i w:val="false"/>
                <w:color w:val="000000"/>
                <w:sz w:val="20"/>
              </w:rPr>
              <w:t>a</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1000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1000 млрд. до 3000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3000 млрд. до 5000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5000 млрд. до 7500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свыше 7500 млрд.</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bl>
    <w:bookmarkStart w:name="z100" w:id="80"/>
    <w:p>
      <w:pPr>
        <w:spacing w:after="0"/>
        <w:ind w:left="0"/>
        <w:jc w:val="both"/>
      </w:pPr>
      <w:r>
        <w:rPr>
          <w:rFonts w:ascii="Times New Roman"/>
          <w:b w:val="false"/>
          <w:i w:val="false"/>
          <w:color w:val="000000"/>
          <w:sz w:val="28"/>
        </w:rPr>
        <w:t xml:space="preserve">
      *объем сделок, заключенных на организованном, неорганизованном и международном рынках ценных бумаг, а также на территории Международного финансового центра "Астана" (за исключением когда брокер и (или) дилер выступал в качестве номинального держателя), на валютном рынке (для организаций, осуществляющих отдельные виды банковских операций), а также операции открытия репо, "обратного репо". </w:t>
      </w:r>
    </w:p>
    <w:bookmarkEnd w:id="80"/>
    <w:bookmarkStart w:name="z101" w:id="81"/>
    <w:p>
      <w:pPr>
        <w:spacing w:after="0"/>
        <w:ind w:left="0"/>
        <w:jc w:val="both"/>
      </w:pPr>
      <w:r>
        <w:rPr>
          <w:rFonts w:ascii="Times New Roman"/>
          <w:b w:val="false"/>
          <w:i w:val="false"/>
          <w:color w:val="000000"/>
          <w:sz w:val="28"/>
        </w:rPr>
        <w:t>
      При этом в случае, если срок с момента получения брокером и (или) дилером лицензии составляет меньше периода, чем вышеуказанный срок, то используются данные с момента получения лицензии на осуществление брокерской и (или) дилерской деятельности на рынке ценных бумаг.</w:t>
      </w:r>
    </w:p>
    <w:bookmarkEnd w:id="81"/>
    <w:bookmarkStart w:name="z102" w:id="82"/>
    <w:p>
      <w:pPr>
        <w:spacing w:after="0"/>
        <w:ind w:left="0"/>
        <w:jc w:val="both"/>
      </w:pPr>
      <w:r>
        <w:rPr>
          <w:rFonts w:ascii="Times New Roman"/>
          <w:b w:val="false"/>
          <w:i w:val="false"/>
          <w:color w:val="000000"/>
          <w:sz w:val="28"/>
        </w:rPr>
        <w:t>
      При этом если значение относительного показателя менее 3 000 (трех тысяч) МРП, то значение относительного показателя равно 3 000 (трем тысячам) МРП.</w:t>
      </w:r>
    </w:p>
    <w:bookmarkEnd w:id="82"/>
    <w:bookmarkStart w:name="z103" w:id="83"/>
    <w:p>
      <w:pPr>
        <w:spacing w:after="0"/>
        <w:ind w:left="0"/>
        <w:jc w:val="both"/>
      </w:pPr>
      <w:r>
        <w:rPr>
          <w:rFonts w:ascii="Times New Roman"/>
          <w:b w:val="false"/>
          <w:i w:val="false"/>
          <w:color w:val="000000"/>
          <w:sz w:val="28"/>
        </w:rPr>
        <w:t xml:space="preserve">
      При отсутствии заключаемых сделок </w:t>
      </w:r>
      <w:r>
        <w:rPr>
          <w:rFonts w:ascii="Times New Roman"/>
          <w:b w:val="false"/>
          <w:i w:val="false"/>
          <w:color w:val="000000"/>
          <w:sz w:val="28"/>
        </w:rPr>
        <w:t>a</w:t>
      </w:r>
      <w:r>
        <w:rPr>
          <w:rFonts w:ascii="Times New Roman"/>
          <w:b w:val="false"/>
          <w:i w:val="false"/>
          <w:color w:val="000000"/>
          <w:sz w:val="28"/>
        </w:rPr>
        <w:t xml:space="preserve"> равно 0 (ноль).</w:t>
      </w:r>
    </w:p>
    <w:bookmarkEnd w:id="83"/>
    <w:bookmarkStart w:name="z104" w:id="84"/>
    <w:p>
      <w:pPr>
        <w:spacing w:after="0"/>
        <w:ind w:left="0"/>
        <w:jc w:val="both"/>
      </w:pPr>
      <w:r>
        <w:rPr>
          <w:rFonts w:ascii="Times New Roman"/>
          <w:b w:val="false"/>
          <w:i w:val="false"/>
          <w:color w:val="000000"/>
          <w:sz w:val="28"/>
        </w:rPr>
        <w:t>
      При страховании ответственности перед клиентами, включающем случаи, установленные пунктом 5 статьи 53-2 Закона о рынке ценных бумаг, брокер и (или) дилер без права ведения счетов клиентов снижает размер абсолютного показателя на размер страховой суммы, но не более 50% от размера абсолютного показателя.</w:t>
      </w:r>
    </w:p>
    <w:bookmarkEnd w:id="84"/>
    <w:bookmarkStart w:name="z105" w:id="85"/>
    <w:p>
      <w:pPr>
        <w:spacing w:after="0"/>
        <w:ind w:left="0"/>
        <w:jc w:val="both"/>
      </w:pPr>
      <w:r>
        <w:rPr>
          <w:rFonts w:ascii="Times New Roman"/>
          <w:b w:val="false"/>
          <w:i w:val="false"/>
          <w:color w:val="000000"/>
          <w:sz w:val="28"/>
        </w:rPr>
        <w:t>
      5. Минимальное значение коэффициентов срочной ликвидности брокера и (или) дилера устанавливается в размере:</w:t>
      </w:r>
    </w:p>
    <w:bookmarkEnd w:id="85"/>
    <w:bookmarkStart w:name="z106" w:id="86"/>
    <w:p>
      <w:pPr>
        <w:spacing w:after="0"/>
        <w:ind w:left="0"/>
        <w:jc w:val="both"/>
      </w:pPr>
      <w:r>
        <w:rPr>
          <w:rFonts w:ascii="Times New Roman"/>
          <w:b w:val="false"/>
          <w:i w:val="false"/>
          <w:color w:val="000000"/>
          <w:sz w:val="28"/>
        </w:rPr>
        <w:t>
      К2-1 – не менее 1;</w:t>
      </w:r>
    </w:p>
    <w:bookmarkEnd w:id="86"/>
    <w:bookmarkStart w:name="z107" w:id="87"/>
    <w:p>
      <w:pPr>
        <w:spacing w:after="0"/>
        <w:ind w:left="0"/>
        <w:jc w:val="both"/>
      </w:pPr>
      <w:r>
        <w:rPr>
          <w:rFonts w:ascii="Times New Roman"/>
          <w:b w:val="false"/>
          <w:i w:val="false"/>
          <w:color w:val="000000"/>
          <w:sz w:val="28"/>
        </w:rPr>
        <w:t>
      К2-2 – не менее 0,9;</w:t>
      </w:r>
    </w:p>
    <w:bookmarkEnd w:id="87"/>
    <w:bookmarkStart w:name="z108" w:id="88"/>
    <w:p>
      <w:pPr>
        <w:spacing w:after="0"/>
        <w:ind w:left="0"/>
        <w:jc w:val="both"/>
      </w:pPr>
      <w:r>
        <w:rPr>
          <w:rFonts w:ascii="Times New Roman"/>
          <w:b w:val="false"/>
          <w:i w:val="false"/>
          <w:color w:val="000000"/>
          <w:sz w:val="28"/>
        </w:rPr>
        <w:t>
      К2-3 – не менее 0,8;</w:t>
      </w:r>
    </w:p>
    <w:bookmarkEnd w:id="88"/>
    <w:bookmarkStart w:name="z109" w:id="89"/>
    <w:p>
      <w:pPr>
        <w:spacing w:after="0"/>
        <w:ind w:left="0"/>
        <w:jc w:val="both"/>
      </w:pPr>
      <w:r>
        <w:rPr>
          <w:rFonts w:ascii="Times New Roman"/>
          <w:b w:val="false"/>
          <w:i w:val="false"/>
          <w:color w:val="000000"/>
          <w:sz w:val="28"/>
        </w:rPr>
        <w:t xml:space="preserve">
      К2-4 – не менее 0,5. </w:t>
      </w:r>
    </w:p>
    <w:bookmarkEnd w:id="89"/>
    <w:bookmarkStart w:name="z110" w:id="90"/>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90"/>
    <w:bookmarkStart w:name="z111" w:id="91"/>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совокупных ликвидных активов, то коэффициент срочной ликвидности К2-2 не рассчитывается и считается исполненным.</w:t>
      </w:r>
    </w:p>
    <w:bookmarkEnd w:id="91"/>
    <w:bookmarkStart w:name="z112" w:id="92"/>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92"/>
    <w:bookmarkStart w:name="z113" w:id="93"/>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от совокупных ликвидных активов, то коэффициент срочной ликвидности К2-4 не рассчитывается и считается исполненным.</w:t>
      </w:r>
    </w:p>
    <w:bookmarkEnd w:id="93"/>
    <w:bookmarkStart w:name="z114" w:id="94"/>
    <w:p>
      <w:pPr>
        <w:spacing w:after="0"/>
        <w:ind w:left="0"/>
        <w:jc w:val="both"/>
      </w:pPr>
      <w:r>
        <w:rPr>
          <w:rFonts w:ascii="Times New Roman"/>
          <w:b w:val="false"/>
          <w:i w:val="false"/>
          <w:color w:val="000000"/>
          <w:sz w:val="28"/>
        </w:rPr>
        <w:t>
      Высоколиквидные и ликвидные активы брокера и (или) дилера, имеющиеся на дату расчета, признаются таковыми в соответствии с пунктом 6 Методики.</w:t>
      </w:r>
    </w:p>
    <w:bookmarkEnd w:id="94"/>
    <w:bookmarkStart w:name="z115" w:id="95"/>
    <w:p>
      <w:pPr>
        <w:spacing w:after="0"/>
        <w:ind w:left="0"/>
        <w:jc w:val="both"/>
      </w:pPr>
      <w:r>
        <w:rPr>
          <w:rFonts w:ascii="Times New Roman"/>
          <w:b w:val="false"/>
          <w:i w:val="false"/>
          <w:color w:val="000000"/>
          <w:sz w:val="28"/>
        </w:rPr>
        <w:t>
      6. В расчет высоколиквидных активов брокера и (или) дилера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утвержденным настоящим постановлением (далее - Правила), в соответствующих объемах: 1.1, 1.2, 1.4, 1.5, 1.6, 1.7, 1.8, 1.9, 1.10, 1.12, 1.13, 2.1, 2.2, 2.3, 2.4, 2.8, 2.10, 2.11, 2.14, 3.1, 3.2, 3.5, 4.4, 5.1, 5.2, 5.3, 5.4.</w:t>
      </w:r>
    </w:p>
    <w:bookmarkEnd w:id="95"/>
    <w:bookmarkStart w:name="z116" w:id="96"/>
    <w:p>
      <w:pPr>
        <w:spacing w:after="0"/>
        <w:ind w:left="0"/>
        <w:jc w:val="both"/>
      </w:pPr>
      <w:r>
        <w:rPr>
          <w:rFonts w:ascii="Times New Roman"/>
          <w:b w:val="false"/>
          <w:i w:val="false"/>
          <w:color w:val="000000"/>
          <w:sz w:val="28"/>
        </w:rPr>
        <w:t>
      В качестве ликвидных активов брокера и (или) дилера признаются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1.3, 1.11, 2.5, 2.6, 2.7, 2.9, 2.12, 2.13, 2.15, 2.16, 3.3, 3.4, 3.6, 3.7, 4.1, 4.2, 4.3, 4.5.</w:t>
      </w:r>
    </w:p>
    <w:bookmarkEnd w:id="96"/>
    <w:bookmarkStart w:name="z117" w:id="97"/>
    <w:p>
      <w:pPr>
        <w:spacing w:after="0"/>
        <w:ind w:left="0"/>
        <w:jc w:val="both"/>
      </w:pPr>
      <w:r>
        <w:rPr>
          <w:rFonts w:ascii="Times New Roman"/>
          <w:b w:val="false"/>
          <w:i w:val="false"/>
          <w:color w:val="000000"/>
          <w:sz w:val="28"/>
        </w:rPr>
        <w:t>
      7. В расчет высоколиквидных и ликвидных активов, предусмотренных пунктом 6 Методики, не включаются:</w:t>
      </w:r>
    </w:p>
    <w:bookmarkEnd w:id="97"/>
    <w:bookmarkStart w:name="z118" w:id="98"/>
    <w:p>
      <w:pPr>
        <w:spacing w:after="0"/>
        <w:ind w:left="0"/>
        <w:jc w:val="both"/>
      </w:pPr>
      <w:r>
        <w:rPr>
          <w:rFonts w:ascii="Times New Roman"/>
          <w:b w:val="false"/>
          <w:i w:val="false"/>
          <w:color w:val="000000"/>
          <w:sz w:val="28"/>
        </w:rPr>
        <w:t>
      1) активы, являющиеся обеспечением по обязательствам брокера и (или) дилера и (или) на которые право собственности брокера и (или) дилера ограничено (за исключением операций репо).</w:t>
      </w:r>
    </w:p>
    <w:bookmarkEnd w:id="98"/>
    <w:bookmarkStart w:name="z119" w:id="99"/>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брокера и (или) дилера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99"/>
    <w:bookmarkStart w:name="z120" w:id="100"/>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брокера и (или) дилера в полном объеме;</w:t>
      </w:r>
    </w:p>
    <w:bookmarkEnd w:id="100"/>
    <w:bookmarkStart w:name="z121" w:id="101"/>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брокеру и (или) дилеру,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01"/>
    <w:bookmarkStart w:name="z122" w:id="102"/>
    <w:p>
      <w:pPr>
        <w:spacing w:after="0"/>
        <w:ind w:left="0"/>
        <w:jc w:val="left"/>
      </w:pPr>
      <w:r>
        <w:rPr>
          <w:rFonts w:ascii="Times New Roman"/>
          <w:b/>
          <w:i w:val="false"/>
          <w:color w:val="000000"/>
        </w:rPr>
        <w:t xml:space="preserve"> Глава 3. Методика расчета значений пруденциальных нормативов добровольных накопительных пенсионных фондов, совмещающих деятельность по управлению инвестиционным портфелем с правом привлечения добровольных пенсионных взносов с брокерской и (или) дилерской деятельностью на рынке ценных бумаг без права ведения счетов клиентов в качестве номинального держателя</w:t>
      </w:r>
    </w:p>
    <w:bookmarkEnd w:id="102"/>
    <w:bookmarkStart w:name="z123" w:id="103"/>
    <w:p>
      <w:pPr>
        <w:spacing w:after="0"/>
        <w:ind w:left="0"/>
        <w:jc w:val="both"/>
      </w:pPr>
      <w:r>
        <w:rPr>
          <w:rFonts w:ascii="Times New Roman"/>
          <w:b w:val="false"/>
          <w:i w:val="false"/>
          <w:color w:val="000000"/>
          <w:sz w:val="28"/>
        </w:rPr>
        <w:t>
      8. Коэффициент достаточности собственного капитала ДНПФ рассчитывается по формуле:</w:t>
      </w:r>
    </w:p>
    <w:bookmarkEnd w:id="103"/>
    <w:bookmarkStart w:name="z124" w:id="104"/>
    <w:p>
      <w:pPr>
        <w:spacing w:after="0"/>
        <w:ind w:left="0"/>
        <w:jc w:val="both"/>
      </w:pPr>
      <w:r>
        <w:rPr>
          <w:rFonts w:ascii="Times New Roman"/>
          <w:b w:val="false"/>
          <w:i w:val="false"/>
          <w:color w:val="000000"/>
          <w:sz w:val="28"/>
        </w:rPr>
        <w:t>
      К = (ЛА - О) / МРСК, где:</w:t>
      </w:r>
    </w:p>
    <w:bookmarkEnd w:id="104"/>
    <w:bookmarkStart w:name="z125" w:id="105"/>
    <w:p>
      <w:pPr>
        <w:spacing w:after="0"/>
        <w:ind w:left="0"/>
        <w:jc w:val="both"/>
      </w:pPr>
      <w:r>
        <w:rPr>
          <w:rFonts w:ascii="Times New Roman"/>
          <w:b w:val="false"/>
          <w:i w:val="false"/>
          <w:color w:val="000000"/>
          <w:sz w:val="28"/>
        </w:rPr>
        <w:t>
      ЛА - ликвидные активы ДНПФ, имеющиеся на дату расчета, указанные в пункте 11 Методики;</w:t>
      </w:r>
    </w:p>
    <w:bookmarkEnd w:id="105"/>
    <w:bookmarkStart w:name="z126" w:id="106"/>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06"/>
    <w:bookmarkStart w:name="z127" w:id="107"/>
    <w:p>
      <w:pPr>
        <w:spacing w:after="0"/>
        <w:ind w:left="0"/>
        <w:jc w:val="both"/>
      </w:pPr>
      <w:r>
        <w:rPr>
          <w:rFonts w:ascii="Times New Roman"/>
          <w:b w:val="false"/>
          <w:i w:val="false"/>
          <w:color w:val="000000"/>
          <w:sz w:val="28"/>
        </w:rPr>
        <w:t>
      МРСК - минимальный размер собственного капитала ДНПФ, принимаемый в расчет достаточности собственного капитала, рассчитанный в соответствии с пунктом 10 Методики.</w:t>
      </w:r>
    </w:p>
    <w:bookmarkEnd w:id="107"/>
    <w:bookmarkStart w:name="z128" w:id="108"/>
    <w:p>
      <w:pPr>
        <w:spacing w:after="0"/>
        <w:ind w:left="0"/>
        <w:jc w:val="both"/>
      </w:pPr>
      <w:r>
        <w:rPr>
          <w:rFonts w:ascii="Times New Roman"/>
          <w:b w:val="false"/>
          <w:i w:val="false"/>
          <w:color w:val="000000"/>
          <w:sz w:val="28"/>
        </w:rPr>
        <w:t>
      9. Коэффициент ликвидности ДНПФ рассчитывается по формуле:</w:t>
      </w:r>
    </w:p>
    <w:bookmarkEnd w:id="108"/>
    <w:bookmarkStart w:name="z129" w:id="109"/>
    <w:p>
      <w:pPr>
        <w:spacing w:after="0"/>
        <w:ind w:left="0"/>
        <w:jc w:val="both"/>
      </w:pPr>
      <w:r>
        <w:rPr>
          <w:rFonts w:ascii="Times New Roman"/>
          <w:b w:val="false"/>
          <w:i w:val="false"/>
          <w:color w:val="000000"/>
          <w:sz w:val="28"/>
        </w:rPr>
        <w:t>
      Кл = ЛА/O, где:</w:t>
      </w:r>
    </w:p>
    <w:bookmarkEnd w:id="109"/>
    <w:bookmarkStart w:name="z130" w:id="110"/>
    <w:p>
      <w:pPr>
        <w:spacing w:after="0"/>
        <w:ind w:left="0"/>
        <w:jc w:val="both"/>
      </w:pPr>
      <w:r>
        <w:rPr>
          <w:rFonts w:ascii="Times New Roman"/>
          <w:b w:val="false"/>
          <w:i w:val="false"/>
          <w:color w:val="000000"/>
          <w:sz w:val="28"/>
        </w:rPr>
        <w:t>
      ЛА - ликвидные активы ДНПФ, имеющиеся на дату расчета, которые указаны в пункте 11 Методики;</w:t>
      </w:r>
    </w:p>
    <w:bookmarkEnd w:id="110"/>
    <w:bookmarkStart w:name="z131" w:id="111"/>
    <w:p>
      <w:pPr>
        <w:spacing w:after="0"/>
        <w:ind w:left="0"/>
        <w:jc w:val="both"/>
      </w:pPr>
      <w:r>
        <w:rPr>
          <w:rFonts w:ascii="Times New Roman"/>
          <w:b w:val="false"/>
          <w:i w:val="false"/>
          <w:color w:val="000000"/>
          <w:sz w:val="28"/>
        </w:rPr>
        <w:t>
      О - обязательства по балансу, имеющиеся на дату расчета.</w:t>
      </w:r>
    </w:p>
    <w:bookmarkEnd w:id="111"/>
    <w:bookmarkStart w:name="z132" w:id="112"/>
    <w:p>
      <w:pPr>
        <w:spacing w:after="0"/>
        <w:ind w:left="0"/>
        <w:jc w:val="both"/>
      </w:pPr>
      <w:r>
        <w:rPr>
          <w:rFonts w:ascii="Times New Roman"/>
          <w:b w:val="false"/>
          <w:i w:val="false"/>
          <w:color w:val="000000"/>
          <w:sz w:val="28"/>
        </w:rPr>
        <w:t>
      10. Если:</w:t>
      </w:r>
    </w:p>
    <w:bookmarkEnd w:id="112"/>
    <w:bookmarkStart w:name="z133" w:id="113"/>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менее 40 000 000 000 (сорока миллиардов) тенге, то МРСК равен 107 000 (ста семи тысячам) МРП;</w:t>
      </w:r>
    </w:p>
    <w:bookmarkEnd w:id="113"/>
    <w:bookmarkStart w:name="z134" w:id="114"/>
    <w:p>
      <w:pPr>
        <w:spacing w:after="0"/>
        <w:ind w:left="0"/>
        <w:jc w:val="both"/>
      </w:pPr>
      <w:r>
        <w:rPr>
          <w:rFonts w:ascii="Times New Roman"/>
          <w:b w:val="false"/>
          <w:i w:val="false"/>
          <w:color w:val="000000"/>
          <w:sz w:val="28"/>
        </w:rPr>
        <w:t>
      стоимость пенсионных активов, принятых в инвестиционное управление, составляет более 40 000 000 000 (сорока миллиардов) тенге, то МРСК равен 107 000 (ста семи тысячам) МРП + (АПУ - 40 000 000 000 (сорок миллиардов) тенге)*0,0001, где АПУ являются пенсионными активами, принятыми в инвестиционное управление.</w:t>
      </w:r>
    </w:p>
    <w:bookmarkEnd w:id="114"/>
    <w:bookmarkStart w:name="z135" w:id="115"/>
    <w:p>
      <w:pPr>
        <w:spacing w:after="0"/>
        <w:ind w:left="0"/>
        <w:jc w:val="both"/>
      </w:pPr>
      <w:r>
        <w:rPr>
          <w:rFonts w:ascii="Times New Roman"/>
          <w:b w:val="false"/>
          <w:i w:val="false"/>
          <w:color w:val="000000"/>
          <w:sz w:val="28"/>
        </w:rPr>
        <w:t>
      11. В качестве ликвидных активов ДНПФ признаются собственные активы ДНПФ, указанные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w:t>
      </w:r>
    </w:p>
    <w:bookmarkEnd w:id="115"/>
    <w:bookmarkStart w:name="z136" w:id="116"/>
    <w:p>
      <w:pPr>
        <w:spacing w:after="0"/>
        <w:ind w:left="0"/>
        <w:jc w:val="both"/>
      </w:pPr>
      <w:r>
        <w:rPr>
          <w:rFonts w:ascii="Times New Roman"/>
          <w:b w:val="false"/>
          <w:i w:val="false"/>
          <w:color w:val="000000"/>
          <w:sz w:val="28"/>
        </w:rPr>
        <w:t>
      12. В расчет ликвидных активов, предусмотренных пунктом 11 Методики, не включаются:</w:t>
      </w:r>
    </w:p>
    <w:bookmarkEnd w:id="116"/>
    <w:bookmarkStart w:name="z137" w:id="117"/>
    <w:p>
      <w:pPr>
        <w:spacing w:after="0"/>
        <w:ind w:left="0"/>
        <w:jc w:val="both"/>
      </w:pPr>
      <w:r>
        <w:rPr>
          <w:rFonts w:ascii="Times New Roman"/>
          <w:b w:val="false"/>
          <w:i w:val="false"/>
          <w:color w:val="000000"/>
          <w:sz w:val="28"/>
        </w:rPr>
        <w:t>
      1) активы, являющиеся обеспечением по обязательствам ДНПФ и (или) на которые право собственности ДНПФ ограничено (за исключением операций репо).</w:t>
      </w:r>
    </w:p>
    <w:bookmarkEnd w:id="117"/>
    <w:bookmarkStart w:name="z138" w:id="118"/>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ДНПФ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18"/>
    <w:bookmarkStart w:name="z139" w:id="119"/>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ДНПФ в полном объеме;</w:t>
      </w:r>
    </w:p>
    <w:bookmarkEnd w:id="119"/>
    <w:bookmarkStart w:name="z140" w:id="120"/>
    <w:p>
      <w:pPr>
        <w:spacing w:after="0"/>
        <w:ind w:left="0"/>
        <w:jc w:val="both"/>
      </w:pPr>
      <w:r>
        <w:rPr>
          <w:rFonts w:ascii="Times New Roman"/>
          <w:b w:val="false"/>
          <w:i w:val="false"/>
          <w:color w:val="000000"/>
          <w:sz w:val="28"/>
        </w:rPr>
        <w:t>
      2) ценные бумаги, выпущенные юридическими лицами, являющимися аффилиированными лицами по отношению к ДНПФ;</w:t>
      </w:r>
    </w:p>
    <w:bookmarkEnd w:id="120"/>
    <w:bookmarkStart w:name="z141" w:id="121"/>
    <w:p>
      <w:pPr>
        <w:spacing w:after="0"/>
        <w:ind w:left="0"/>
        <w:jc w:val="both"/>
      </w:pPr>
      <w:r>
        <w:rPr>
          <w:rFonts w:ascii="Times New Roman"/>
          <w:b w:val="false"/>
          <w:i w:val="false"/>
          <w:color w:val="000000"/>
          <w:sz w:val="28"/>
        </w:rPr>
        <w:t>
      3) ценные бумаги, выпущенные доверительными управляющими десятью и более процентами голосующих акций ДНПФ, принадлежащих крупным акционерам ДНПФ, и аффилированными лицами данных доверительных управляющих;</w:t>
      </w:r>
    </w:p>
    <w:bookmarkEnd w:id="121"/>
    <w:bookmarkStart w:name="z142" w:id="122"/>
    <w:p>
      <w:pPr>
        <w:spacing w:after="0"/>
        <w:ind w:left="0"/>
        <w:jc w:val="both"/>
      </w:pPr>
      <w:r>
        <w:rPr>
          <w:rFonts w:ascii="Times New Roman"/>
          <w:b w:val="false"/>
          <w:i w:val="false"/>
          <w:color w:val="000000"/>
          <w:sz w:val="28"/>
        </w:rPr>
        <w:t>
      4) вклады и текущие счета в банках второго уровня, являющихся аффилированными лицами по отношению к ДНПФ.</w:t>
      </w:r>
    </w:p>
    <w:bookmarkEnd w:id="122"/>
    <w:bookmarkStart w:name="z143" w:id="123"/>
    <w:p>
      <w:pPr>
        <w:spacing w:after="0"/>
        <w:ind w:left="0"/>
        <w:jc w:val="both"/>
      </w:pPr>
      <w:r>
        <w:rPr>
          <w:rFonts w:ascii="Times New Roman"/>
          <w:b w:val="false"/>
          <w:i w:val="false"/>
          <w:color w:val="000000"/>
          <w:sz w:val="28"/>
        </w:rPr>
        <w:t xml:space="preserve">
      13. Сделки за счет собственных активов ДНПФ совершаются в порядке, установленном главой 2 Правил осуществления деятельности единого накопительного пенсионного фонда и (или) добровольных накопительных пенсионных фондов, утвержденных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7 июня 2023 года № 42, зарегистрированным в Реестре государственной регистрации нормативных правовых актов под № 32832.</w:t>
      </w:r>
    </w:p>
    <w:bookmarkEnd w:id="123"/>
    <w:bookmarkStart w:name="z144" w:id="124"/>
    <w:p>
      <w:pPr>
        <w:spacing w:after="0"/>
        <w:ind w:left="0"/>
        <w:jc w:val="left"/>
      </w:pPr>
      <w:r>
        <w:rPr>
          <w:rFonts w:ascii="Times New Roman"/>
          <w:b/>
          <w:i w:val="false"/>
          <w:color w:val="000000"/>
        </w:rPr>
        <w:t xml:space="preserve"> Глава 4. Методика расчета значений пруденциальных нормативов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с правом ведения счетов клиентов в качестве номинального держателя или управляющих инвестиционным портфелем, совмещающих деятельность по управлению инвестиционным портфелем без права привлечения добровольных пенсионных взносов с брокерской и (или) дилерской деятельностью без права ведения счетов клиентов</w:t>
      </w:r>
    </w:p>
    <w:bookmarkEnd w:id="124"/>
    <w:bookmarkStart w:name="z145" w:id="125"/>
    <w:p>
      <w:pPr>
        <w:spacing w:after="0"/>
        <w:ind w:left="0"/>
        <w:jc w:val="both"/>
      </w:pPr>
      <w:r>
        <w:rPr>
          <w:rFonts w:ascii="Times New Roman"/>
          <w:b w:val="false"/>
          <w:i w:val="false"/>
          <w:color w:val="000000"/>
          <w:sz w:val="28"/>
        </w:rPr>
        <w:t>
      14. Коэффициент достаточности собственного капитала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рассчитывается по формуле:</w:t>
      </w:r>
    </w:p>
    <w:bookmarkEnd w:id="125"/>
    <w:bookmarkStart w:name="z146" w:id="126"/>
    <w:p>
      <w:pPr>
        <w:spacing w:after="0"/>
        <w:ind w:left="0"/>
        <w:jc w:val="both"/>
      </w:pPr>
      <w:r>
        <w:rPr>
          <w:rFonts w:ascii="Times New Roman"/>
          <w:b w:val="false"/>
          <w:i w:val="false"/>
          <w:color w:val="000000"/>
          <w:sz w:val="28"/>
        </w:rPr>
        <w:t>
      К = (ВЛА+ЛА - О) / (МРСК+Ор_БД+Ор_УИП+Ор_УИП_ПА), где:</w:t>
      </w:r>
    </w:p>
    <w:bookmarkEnd w:id="126"/>
    <w:bookmarkStart w:name="z147" w:id="127"/>
    <w:p>
      <w:pPr>
        <w:spacing w:after="0"/>
        <w:ind w:left="0"/>
        <w:jc w:val="both"/>
      </w:pPr>
      <w:r>
        <w:rPr>
          <w:rFonts w:ascii="Times New Roman"/>
          <w:b w:val="false"/>
          <w:i w:val="false"/>
          <w:color w:val="000000"/>
          <w:sz w:val="28"/>
        </w:rPr>
        <w:t>
      ВЛА - высоколиквидные активы УИП1 или УИП2, имеющиеся на дату расчета, которые признаются высоколиквидными в соответствии с пунктом 17 Методики;</w:t>
      </w:r>
    </w:p>
    <w:bookmarkEnd w:id="127"/>
    <w:bookmarkStart w:name="z148" w:id="128"/>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17 Методики;</w:t>
      </w:r>
    </w:p>
    <w:bookmarkEnd w:id="128"/>
    <w:bookmarkStart w:name="z149" w:id="129"/>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129"/>
    <w:bookmarkStart w:name="z150" w:id="130"/>
    <w:p>
      <w:pPr>
        <w:spacing w:after="0"/>
        <w:ind w:left="0"/>
        <w:jc w:val="both"/>
      </w:pPr>
      <w:r>
        <w:rPr>
          <w:rFonts w:ascii="Times New Roman"/>
          <w:b w:val="false"/>
          <w:i w:val="false"/>
          <w:color w:val="000000"/>
          <w:sz w:val="28"/>
        </w:rPr>
        <w:t>
      МРСК - минимальный размер собственного капитала УИП1 или УИП2, осуществляющих в соответствии с договором, заключенным с единым накопительным пенсионным фондом, доверительное управление пенсионными активами, принимаемый в расчет достаточности собственного капитала, составляющий 440 000 (четыреста сорок тысяч) МРП;</w:t>
      </w:r>
    </w:p>
    <w:bookmarkEnd w:id="130"/>
    <w:bookmarkStart w:name="z151" w:id="131"/>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131"/>
    <w:bookmarkStart w:name="z152" w:id="132"/>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дату расчета, умноженный на коэффициент операционного риска УИП – 0,1%;</w:t>
      </w:r>
    </w:p>
    <w:bookmarkEnd w:id="132"/>
    <w:bookmarkStart w:name="z153" w:id="133"/>
    <w:p>
      <w:pPr>
        <w:spacing w:after="0"/>
        <w:ind w:left="0"/>
        <w:jc w:val="both"/>
      </w:pPr>
      <w:r>
        <w:rPr>
          <w:rFonts w:ascii="Times New Roman"/>
          <w:b w:val="false"/>
          <w:i w:val="false"/>
          <w:color w:val="000000"/>
          <w:sz w:val="28"/>
        </w:rPr>
        <w:t>
      Ор_УИП_ПА - операционный риск, связанный с доверительным управлением пенсионных активов, рассчитанный как размер активов в инвестиционном управлении на дату расчета, умноженный на коэффициент операционного риска УИП ПА – 4%.</w:t>
      </w:r>
    </w:p>
    <w:bookmarkEnd w:id="133"/>
    <w:bookmarkStart w:name="z154" w:id="134"/>
    <w:p>
      <w:pPr>
        <w:spacing w:after="0"/>
        <w:ind w:left="0"/>
        <w:jc w:val="both"/>
      </w:pPr>
      <w:r>
        <w:rPr>
          <w:rFonts w:ascii="Times New Roman"/>
          <w:b w:val="false"/>
          <w:i w:val="false"/>
          <w:color w:val="000000"/>
          <w:sz w:val="28"/>
        </w:rPr>
        <w:t xml:space="preserve">
      15. Коэффициент достаточности собственного капитала УИП1 или УИП2 рассчитывается по формуле: </w:t>
      </w:r>
    </w:p>
    <w:bookmarkEnd w:id="134"/>
    <w:bookmarkStart w:name="z155" w:id="135"/>
    <w:p>
      <w:pPr>
        <w:spacing w:after="0"/>
        <w:ind w:left="0"/>
        <w:jc w:val="both"/>
      </w:pPr>
      <w:r>
        <w:rPr>
          <w:rFonts w:ascii="Times New Roman"/>
          <w:b w:val="false"/>
          <w:i w:val="false"/>
          <w:color w:val="000000"/>
          <w:sz w:val="28"/>
        </w:rPr>
        <w:t>
      К = (ВЛА+ЛА - О) / (МРСК+Ор_БД+Ор_УИП), где:</w:t>
      </w:r>
    </w:p>
    <w:bookmarkEnd w:id="135"/>
    <w:bookmarkStart w:name="z156" w:id="136"/>
    <w:p>
      <w:pPr>
        <w:spacing w:after="0"/>
        <w:ind w:left="0"/>
        <w:jc w:val="both"/>
      </w:pPr>
      <w:r>
        <w:rPr>
          <w:rFonts w:ascii="Times New Roman"/>
          <w:b w:val="false"/>
          <w:i w:val="false"/>
          <w:color w:val="000000"/>
          <w:sz w:val="28"/>
        </w:rPr>
        <w:t>
      ВЛА - высоколиквидные активы УИП1 или УИП2, имеющиеся на дату расчета, которые признаются высоколиквидными в соответствии с пунктом 17 Методики;</w:t>
      </w:r>
    </w:p>
    <w:bookmarkEnd w:id="136"/>
    <w:bookmarkStart w:name="z157" w:id="137"/>
    <w:p>
      <w:pPr>
        <w:spacing w:after="0"/>
        <w:ind w:left="0"/>
        <w:jc w:val="both"/>
      </w:pPr>
      <w:r>
        <w:rPr>
          <w:rFonts w:ascii="Times New Roman"/>
          <w:b w:val="false"/>
          <w:i w:val="false"/>
          <w:color w:val="000000"/>
          <w:sz w:val="28"/>
        </w:rPr>
        <w:t>
      ЛА - ликвидные активы УИП1 или УИП2, имеющиеся на дату расчета, которые признаются ликвидными в соответствии с пунктом 17 Методики;</w:t>
      </w:r>
    </w:p>
    <w:bookmarkEnd w:id="137"/>
    <w:bookmarkStart w:name="z158" w:id="138"/>
    <w:p>
      <w:pPr>
        <w:spacing w:after="0"/>
        <w:ind w:left="0"/>
        <w:jc w:val="both"/>
      </w:pPr>
      <w:r>
        <w:rPr>
          <w:rFonts w:ascii="Times New Roman"/>
          <w:b w:val="false"/>
          <w:i w:val="false"/>
          <w:color w:val="000000"/>
          <w:sz w:val="28"/>
        </w:rPr>
        <w:t>
      О – совокупные обязательства по балансу, имеющиеся на дату расчета;</w:t>
      </w:r>
    </w:p>
    <w:bookmarkEnd w:id="138"/>
    <w:bookmarkStart w:name="z159" w:id="139"/>
    <w:p>
      <w:pPr>
        <w:spacing w:after="0"/>
        <w:ind w:left="0"/>
        <w:jc w:val="both"/>
      </w:pPr>
      <w:r>
        <w:rPr>
          <w:rFonts w:ascii="Times New Roman"/>
          <w:b w:val="false"/>
          <w:i w:val="false"/>
          <w:color w:val="000000"/>
          <w:sz w:val="28"/>
        </w:rPr>
        <w:t>
      МРСК - минимальный размер собственного капитала УИП1 или УИП2, принимаемый в расчет достаточности собственного капитала, составляющий 50 000 (пятьдесят тысяч) МРП;</w:t>
      </w:r>
    </w:p>
    <w:bookmarkEnd w:id="139"/>
    <w:bookmarkStart w:name="z160" w:id="140"/>
    <w:p>
      <w:pPr>
        <w:spacing w:after="0"/>
        <w:ind w:left="0"/>
        <w:jc w:val="both"/>
      </w:pPr>
      <w:r>
        <w:rPr>
          <w:rFonts w:ascii="Times New Roman"/>
          <w:b w:val="false"/>
          <w:i w:val="false"/>
          <w:color w:val="000000"/>
          <w:sz w:val="28"/>
        </w:rPr>
        <w:t>
      Ор_БД - операционный риск, связанный с брокерской и (или) дилерской деятельностью, рассчитанный в соответствии с пунктом 4 Методики;</w:t>
      </w:r>
    </w:p>
    <w:bookmarkEnd w:id="140"/>
    <w:bookmarkStart w:name="z161" w:id="141"/>
    <w:p>
      <w:pPr>
        <w:spacing w:after="0"/>
        <w:ind w:left="0"/>
        <w:jc w:val="both"/>
      </w:pPr>
      <w:r>
        <w:rPr>
          <w:rFonts w:ascii="Times New Roman"/>
          <w:b w:val="false"/>
          <w:i w:val="false"/>
          <w:color w:val="000000"/>
          <w:sz w:val="28"/>
        </w:rPr>
        <w:t>
      Ор_УИП – операционный риск, связанный с доверительным управлением активов, рассчитанный как размер активов в инвестиционном управлении на расчетную дату, умноженный на коэффициент операционного риска УИП – 0,1%.</w:t>
      </w:r>
    </w:p>
    <w:bookmarkEnd w:id="141"/>
    <w:bookmarkStart w:name="z162" w:id="142"/>
    <w:p>
      <w:pPr>
        <w:spacing w:after="0"/>
        <w:ind w:left="0"/>
        <w:jc w:val="both"/>
      </w:pPr>
      <w:r>
        <w:rPr>
          <w:rFonts w:ascii="Times New Roman"/>
          <w:b w:val="false"/>
          <w:i w:val="false"/>
          <w:color w:val="000000"/>
          <w:sz w:val="28"/>
        </w:rPr>
        <w:t>
      16. Минимальное значение коэффициентов срочной ликвидности УИП1 или УИП2 устанавливается в размере:</w:t>
      </w:r>
    </w:p>
    <w:bookmarkEnd w:id="142"/>
    <w:bookmarkStart w:name="z163" w:id="143"/>
    <w:p>
      <w:pPr>
        <w:spacing w:after="0"/>
        <w:ind w:left="0"/>
        <w:jc w:val="both"/>
      </w:pPr>
      <w:r>
        <w:rPr>
          <w:rFonts w:ascii="Times New Roman"/>
          <w:b w:val="false"/>
          <w:i w:val="false"/>
          <w:color w:val="000000"/>
          <w:sz w:val="28"/>
        </w:rPr>
        <w:t>
      К2-1 – не менее 1;</w:t>
      </w:r>
    </w:p>
    <w:bookmarkEnd w:id="143"/>
    <w:bookmarkStart w:name="z164" w:id="144"/>
    <w:p>
      <w:pPr>
        <w:spacing w:after="0"/>
        <w:ind w:left="0"/>
        <w:jc w:val="both"/>
      </w:pPr>
      <w:r>
        <w:rPr>
          <w:rFonts w:ascii="Times New Roman"/>
          <w:b w:val="false"/>
          <w:i w:val="false"/>
          <w:color w:val="000000"/>
          <w:sz w:val="28"/>
        </w:rPr>
        <w:t>
      К2-2 – не менее 0,9;</w:t>
      </w:r>
    </w:p>
    <w:bookmarkEnd w:id="144"/>
    <w:bookmarkStart w:name="z165" w:id="145"/>
    <w:p>
      <w:pPr>
        <w:spacing w:after="0"/>
        <w:ind w:left="0"/>
        <w:jc w:val="both"/>
      </w:pPr>
      <w:r>
        <w:rPr>
          <w:rFonts w:ascii="Times New Roman"/>
          <w:b w:val="false"/>
          <w:i w:val="false"/>
          <w:color w:val="000000"/>
          <w:sz w:val="28"/>
        </w:rPr>
        <w:t>
      К2-3 – не менее 0,8;</w:t>
      </w:r>
    </w:p>
    <w:bookmarkEnd w:id="145"/>
    <w:bookmarkStart w:name="z166" w:id="146"/>
    <w:p>
      <w:pPr>
        <w:spacing w:after="0"/>
        <w:ind w:left="0"/>
        <w:jc w:val="both"/>
      </w:pPr>
      <w:r>
        <w:rPr>
          <w:rFonts w:ascii="Times New Roman"/>
          <w:b w:val="false"/>
          <w:i w:val="false"/>
          <w:color w:val="000000"/>
          <w:sz w:val="28"/>
        </w:rPr>
        <w:t>
      К2-4 – не менее 0,5.</w:t>
      </w:r>
    </w:p>
    <w:bookmarkEnd w:id="146"/>
    <w:bookmarkStart w:name="z167" w:id="147"/>
    <w:p>
      <w:pPr>
        <w:spacing w:after="0"/>
        <w:ind w:left="0"/>
        <w:jc w:val="both"/>
      </w:pPr>
      <w:r>
        <w:rPr>
          <w:rFonts w:ascii="Times New Roman"/>
          <w:b w:val="false"/>
          <w:i w:val="false"/>
          <w:color w:val="000000"/>
          <w:sz w:val="28"/>
        </w:rPr>
        <w:t>
      Коэффициент срочной ликвидности К2-1 рассчитывается как отношение размера высоколиквидных активов к размеру срочных обязательств с оставшимся сроком до погашения от 0 (нуля) до 7 (семи) дней включительно. Если размер срочных обязательств с оставшимся сроком до погашения от 0 (нуля) до 7 (семи) дней составляет менее 10 % от высоколиквидных активов, то коэффициент срочной ликвидности К2-1 не рассчитывается и считается исполненным.</w:t>
      </w:r>
    </w:p>
    <w:bookmarkEnd w:id="147"/>
    <w:bookmarkStart w:name="z168" w:id="148"/>
    <w:p>
      <w:pPr>
        <w:spacing w:after="0"/>
        <w:ind w:left="0"/>
        <w:jc w:val="both"/>
      </w:pPr>
      <w:r>
        <w:rPr>
          <w:rFonts w:ascii="Times New Roman"/>
          <w:b w:val="false"/>
          <w:i w:val="false"/>
          <w:color w:val="000000"/>
          <w:sz w:val="28"/>
        </w:rPr>
        <w:t>
      Коэффициент срочной ликвидности К2-2 рассчитывается как отношение размера совокупных ликвидных активов к размеру срочных обязательств с оставшимся сроком до погашения от 0 (нуля) до 30 (тридцати) дней включительно. Если размер срочных обязательств с оставшимся сроком до погашения от 0 (нуля) до 30 (тридцати) дней составляет менее 10 % от cовокупных ликвидных активов, то коэффициент срочной ликвидности К2-2 не рассчитывается и считается исполненным.</w:t>
      </w:r>
    </w:p>
    <w:bookmarkEnd w:id="148"/>
    <w:bookmarkStart w:name="z169" w:id="149"/>
    <w:p>
      <w:pPr>
        <w:spacing w:after="0"/>
        <w:ind w:left="0"/>
        <w:jc w:val="both"/>
      </w:pPr>
      <w:r>
        <w:rPr>
          <w:rFonts w:ascii="Times New Roman"/>
          <w:b w:val="false"/>
          <w:i w:val="false"/>
          <w:color w:val="000000"/>
          <w:sz w:val="28"/>
        </w:rPr>
        <w:t>
      Коэффициент срочной ликвидности К2-3 рассчитывается как отношение размера совокупных ликвидных активов к размеру срочных обязательств с оставшимся сроком до погашения от 0 (нуля) до 90 (девяносто) дней включительно. Если размер срочных обязательств с оставшимся сроком до погашения от 0 (нуля) до 90 (девяносто) дней составляет менее 10 % от совокупных ликвидных активов, то коэффициент срочной ликвидности К2-3 не рассчитывается и считается исполненным.</w:t>
      </w:r>
    </w:p>
    <w:bookmarkEnd w:id="149"/>
    <w:bookmarkStart w:name="z170" w:id="150"/>
    <w:p>
      <w:pPr>
        <w:spacing w:after="0"/>
        <w:ind w:left="0"/>
        <w:jc w:val="both"/>
      </w:pPr>
      <w:r>
        <w:rPr>
          <w:rFonts w:ascii="Times New Roman"/>
          <w:b w:val="false"/>
          <w:i w:val="false"/>
          <w:color w:val="000000"/>
          <w:sz w:val="28"/>
        </w:rPr>
        <w:t>
      Коэффициент срочной ликвидности К2-4 рассчитывается как отношение размера совокупных ликвидных активов к размеру совокупных обязательств. Если размер совокупных обязательств составляет менее 10% от совокупных ликвидных активов, то коэффициент срочной ликвидности К2-4 не рассчитывается и считается исполненным.</w:t>
      </w:r>
    </w:p>
    <w:bookmarkEnd w:id="150"/>
    <w:bookmarkStart w:name="z171" w:id="151"/>
    <w:p>
      <w:pPr>
        <w:spacing w:after="0"/>
        <w:ind w:left="0"/>
        <w:jc w:val="both"/>
      </w:pPr>
      <w:r>
        <w:rPr>
          <w:rFonts w:ascii="Times New Roman"/>
          <w:b w:val="false"/>
          <w:i w:val="false"/>
          <w:color w:val="000000"/>
          <w:sz w:val="28"/>
        </w:rPr>
        <w:t>
      Высоколиквидные и ликвидные активы управляющего инвестиционным портфелем, имеющиеся на дату расчета, признаются таковыми в соответствии с пунктом 17 Методики.</w:t>
      </w:r>
    </w:p>
    <w:bookmarkEnd w:id="151"/>
    <w:bookmarkStart w:name="z172" w:id="152"/>
    <w:p>
      <w:pPr>
        <w:spacing w:after="0"/>
        <w:ind w:left="0"/>
        <w:jc w:val="both"/>
      </w:pPr>
      <w:r>
        <w:rPr>
          <w:rFonts w:ascii="Times New Roman"/>
          <w:b w:val="false"/>
          <w:i w:val="false"/>
          <w:color w:val="000000"/>
          <w:sz w:val="28"/>
        </w:rPr>
        <w:t>
      17. В расчет высоколиквидных активов УИП1 или УИП2 включаются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1.1, 1.2, 1.4, 1.5, 1.6, 1.7, 1.8, 1.9, 1.10, 1.12, 1.13, 2.1, 2.2, 2.3, 2.4, 2.8, 2.10, 2.11, 2.14, 3.1, 3.2, 3.5, 4.4, 5.1, 5.2, 5.3, 5.4.</w:t>
      </w:r>
    </w:p>
    <w:bookmarkEnd w:id="152"/>
    <w:bookmarkStart w:name="z173" w:id="153"/>
    <w:p>
      <w:pPr>
        <w:spacing w:after="0"/>
        <w:ind w:left="0"/>
        <w:jc w:val="both"/>
      </w:pPr>
      <w:r>
        <w:rPr>
          <w:rFonts w:ascii="Times New Roman"/>
          <w:b w:val="false"/>
          <w:i w:val="false"/>
          <w:color w:val="000000"/>
          <w:sz w:val="28"/>
        </w:rPr>
        <w:t>
      В качестве ликвидных активов УИП1 или УИП2 признаются активы, указанные в следующих строках Таблицы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в соответствующих объемах: 1.3, 1.11, 2.5, 2.6, 2.7, 2.9, 2.12, 2.13, 2.15, 2.16, 3.3, 3.4, 3.6, 3.7, 4.1, 4.2, 4.3, 4.5.</w:t>
      </w:r>
    </w:p>
    <w:bookmarkEnd w:id="153"/>
    <w:bookmarkStart w:name="z174" w:id="154"/>
    <w:p>
      <w:pPr>
        <w:spacing w:after="0"/>
        <w:ind w:left="0"/>
        <w:jc w:val="both"/>
      </w:pPr>
      <w:r>
        <w:rPr>
          <w:rFonts w:ascii="Times New Roman"/>
          <w:b w:val="false"/>
          <w:i w:val="false"/>
          <w:color w:val="000000"/>
          <w:sz w:val="28"/>
        </w:rPr>
        <w:t>
      18. В расчет высоколиквидных и ликвидных активов УИП1 или УИП2, предусмотренных пунктом 17 Методики, не включаются:</w:t>
      </w:r>
    </w:p>
    <w:bookmarkEnd w:id="154"/>
    <w:bookmarkStart w:name="z175" w:id="155"/>
    <w:p>
      <w:pPr>
        <w:spacing w:after="0"/>
        <w:ind w:left="0"/>
        <w:jc w:val="both"/>
      </w:pPr>
      <w:r>
        <w:rPr>
          <w:rFonts w:ascii="Times New Roman"/>
          <w:b w:val="false"/>
          <w:i w:val="false"/>
          <w:color w:val="000000"/>
          <w:sz w:val="28"/>
        </w:rPr>
        <w:t>
      1) активы, являющиеся обеспечением по обязательствам УИП1 или УИП2 и (или) на которые право собственности УИП1 или УИП2 ограничено (за исключением операций репо).</w:t>
      </w:r>
    </w:p>
    <w:bookmarkEnd w:id="155"/>
    <w:bookmarkStart w:name="z176" w:id="156"/>
    <w:p>
      <w:pPr>
        <w:spacing w:after="0"/>
        <w:ind w:left="0"/>
        <w:jc w:val="both"/>
      </w:pPr>
      <w:r>
        <w:rPr>
          <w:rFonts w:ascii="Times New Roman"/>
          <w:b w:val="false"/>
          <w:i w:val="false"/>
          <w:color w:val="000000"/>
          <w:sz w:val="28"/>
        </w:rPr>
        <w:t>
      Ценные бумаги, являющиеся предметом операции "обратного репо", включаются в расчет ликвидных активов УИП1 или УИП2 в объемах, указанных в Таблице расчета значений пруденциальных нормативов организации, осуществляющей брокерскую и (или) дилерскую деятельность на рынке ценных бумаг согласно приложению к Правилам (за исключением ценных бумаг, являющихся предметом операции "обратного репо", заключенной с участием центрального контрагента).</w:t>
      </w:r>
    </w:p>
    <w:bookmarkEnd w:id="156"/>
    <w:bookmarkStart w:name="z177" w:id="157"/>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УИП1 или УИП2 в полном объеме;</w:t>
      </w:r>
    </w:p>
    <w:bookmarkEnd w:id="157"/>
    <w:bookmarkStart w:name="z178" w:id="158"/>
    <w:p>
      <w:pPr>
        <w:spacing w:after="0"/>
        <w:ind w:left="0"/>
        <w:jc w:val="both"/>
      </w:pPr>
      <w:r>
        <w:rPr>
          <w:rFonts w:ascii="Times New Roman"/>
          <w:b w:val="false"/>
          <w:i w:val="false"/>
          <w:color w:val="000000"/>
          <w:sz w:val="28"/>
        </w:rPr>
        <w:t>
      2) ценные бумаги, выпущенные юридическими лицами, являющимися аффилированными лицами по отношению к УИП1 или УИП2,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Перечню</w:t>
            </w:r>
            <w:r>
              <w:br/>
            </w:r>
            <w:r>
              <w:rPr>
                <w:rFonts w:ascii="Times New Roman"/>
                <w:b w:val="false"/>
                <w:i w:val="false"/>
                <w:color w:val="000000"/>
                <w:sz w:val="20"/>
              </w:rPr>
              <w:t>нормативных правовых актов</w:t>
            </w:r>
            <w:r>
              <w:br/>
            </w:r>
            <w:r>
              <w:rPr>
                <w:rFonts w:ascii="Times New Roman"/>
                <w:b w:val="false"/>
                <w:i w:val="false"/>
                <w:color w:val="000000"/>
                <w:sz w:val="20"/>
              </w:rPr>
              <w:t>Республики Казахстан</w:t>
            </w:r>
            <w:r>
              <w:br/>
            </w:r>
            <w:r>
              <w:rPr>
                <w:rFonts w:ascii="Times New Roman"/>
                <w:b w:val="false"/>
                <w:i w:val="false"/>
                <w:color w:val="000000"/>
                <w:sz w:val="20"/>
              </w:rPr>
              <w:t>по вопросам регулирования</w:t>
            </w:r>
            <w:r>
              <w:br/>
            </w:r>
            <w:r>
              <w:rPr>
                <w:rFonts w:ascii="Times New Roman"/>
                <w:b w:val="false"/>
                <w:i w:val="false"/>
                <w:color w:val="000000"/>
                <w:sz w:val="20"/>
              </w:rPr>
              <w:t>и развития рынка ценных бумаг,</w:t>
            </w:r>
            <w:r>
              <w:br/>
            </w:r>
            <w:r>
              <w:rPr>
                <w:rFonts w:ascii="Times New Roman"/>
                <w:b w:val="false"/>
                <w:i w:val="false"/>
                <w:color w:val="000000"/>
                <w:sz w:val="20"/>
              </w:rPr>
              <w:t>в которые вносятся изменения</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ноября 2018 года № 300</w:t>
            </w:r>
          </w:p>
        </w:tc>
      </w:tr>
    </w:tbl>
    <w:bookmarkStart w:name="z181" w:id="159"/>
    <w:p>
      <w:pPr>
        <w:spacing w:after="0"/>
        <w:ind w:left="0"/>
        <w:jc w:val="left"/>
      </w:pPr>
      <w:r>
        <w:rPr>
          <w:rFonts w:ascii="Times New Roman"/>
          <w:b/>
          <w:i w:val="false"/>
          <w:color w:val="000000"/>
        </w:rPr>
        <w:t xml:space="preserve">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w:t>
      </w:r>
    </w:p>
    <w:bookmarkEnd w:id="159"/>
    <w:bookmarkStart w:name="z182" w:id="160"/>
    <w:p>
      <w:pPr>
        <w:spacing w:after="0"/>
        <w:ind w:left="0"/>
        <w:jc w:val="both"/>
      </w:pPr>
      <w:r>
        <w:rPr>
          <w:rFonts w:ascii="Times New Roman"/>
          <w:b w:val="false"/>
          <w:i w:val="false"/>
          <w:color w:val="000000"/>
          <w:sz w:val="28"/>
        </w:rPr>
        <w:t xml:space="preserve">
      1. Настоящая Методика определения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разработана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рынке ценных бумаг" (далее – Закон).</w:t>
      </w:r>
    </w:p>
    <w:bookmarkEnd w:id="160"/>
    <w:bookmarkStart w:name="z183" w:id="161"/>
    <w:p>
      <w:pPr>
        <w:spacing w:after="0"/>
        <w:ind w:left="0"/>
        <w:jc w:val="both"/>
      </w:pPr>
      <w:r>
        <w:rPr>
          <w:rFonts w:ascii="Times New Roman"/>
          <w:b w:val="false"/>
          <w:i w:val="false"/>
          <w:color w:val="000000"/>
          <w:sz w:val="28"/>
        </w:rPr>
        <w:t>
      2. Определение факторов, влияющих на ухудшение финансового положения организаций, осуществляющих брокерскую и (или) дилерскую деятельность на рынке ценных бумаг и (или) деятельность по управлению инвестиционным портфелем (далее – организация), осуществляется по следующей методике:</w:t>
      </w:r>
    </w:p>
    <w:bookmarkEnd w:id="161"/>
    <w:bookmarkStart w:name="z184" w:id="162"/>
    <w:p>
      <w:pPr>
        <w:spacing w:after="0"/>
        <w:ind w:left="0"/>
        <w:jc w:val="both"/>
      </w:pPr>
      <w:r>
        <w:rPr>
          <w:rFonts w:ascii="Times New Roman"/>
          <w:b w:val="false"/>
          <w:i w:val="false"/>
          <w:color w:val="000000"/>
          <w:sz w:val="28"/>
        </w:rPr>
        <w:t xml:space="preserve">
      1) снижение два и более раза в течение 3 (трех) последовательных месяцев коэффициента достаточности собственного капитала до или ниже уровня, превышающего на 0,3 пункта значение коэффициента достаточности собственного капитала, установленное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79 "Об установлении видов пруденциальных нормативов для организаций, осуществляющих деятельность по управлению инвестиционным портфелем, утверждении правил и методики расчета значений пруденциальных нормативов, обязательных к соблюдению организациями, осуществляющими деятельность по управлению инвестиционным портфелем", зарегистрированным в Реестре государственной регистрации нормативных правовых актов под № 17008 (далее – постановление № 79), и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под № 17005 (далее - постановление № 80);</w:t>
      </w:r>
    </w:p>
    <w:bookmarkEnd w:id="162"/>
    <w:bookmarkStart w:name="z185" w:id="163"/>
    <w:p>
      <w:pPr>
        <w:spacing w:after="0"/>
        <w:ind w:left="0"/>
        <w:jc w:val="both"/>
      </w:pPr>
      <w:r>
        <w:rPr>
          <w:rFonts w:ascii="Times New Roman"/>
          <w:b w:val="false"/>
          <w:i w:val="false"/>
          <w:color w:val="000000"/>
          <w:sz w:val="28"/>
        </w:rPr>
        <w:t xml:space="preserve">
      2) снижение коэффициента достаточности собственного капитала при нахождении его первоначального значения ниже уровня, превышающего на 0,3 пункта значение коэффициента достаточности собственного капитала, установленное </w:t>
      </w:r>
      <w:r>
        <w:rPr>
          <w:rFonts w:ascii="Times New Roman"/>
          <w:b w:val="false"/>
          <w:i w:val="false"/>
          <w:color w:val="000000"/>
          <w:sz w:val="28"/>
        </w:rPr>
        <w:t>постановлением № 79</w:t>
      </w:r>
      <w:r>
        <w:rPr>
          <w:rFonts w:ascii="Times New Roman"/>
          <w:b w:val="false"/>
          <w:i w:val="false"/>
          <w:color w:val="000000"/>
          <w:sz w:val="28"/>
        </w:rPr>
        <w:t xml:space="preserve"> и </w:t>
      </w:r>
      <w:r>
        <w:rPr>
          <w:rFonts w:ascii="Times New Roman"/>
          <w:b w:val="false"/>
          <w:i w:val="false"/>
          <w:color w:val="000000"/>
          <w:sz w:val="28"/>
        </w:rPr>
        <w:t>постановлением № 80</w:t>
      </w:r>
      <w:r>
        <w:rPr>
          <w:rFonts w:ascii="Times New Roman"/>
          <w:b w:val="false"/>
          <w:i w:val="false"/>
          <w:color w:val="000000"/>
          <w:sz w:val="28"/>
        </w:rPr>
        <w:t>;</w:t>
      </w:r>
    </w:p>
    <w:bookmarkEnd w:id="163"/>
    <w:bookmarkStart w:name="z186" w:id="164"/>
    <w:p>
      <w:pPr>
        <w:spacing w:after="0"/>
        <w:ind w:left="0"/>
        <w:jc w:val="both"/>
      </w:pPr>
      <w:r>
        <w:rPr>
          <w:rFonts w:ascii="Times New Roman"/>
          <w:b w:val="false"/>
          <w:i w:val="false"/>
          <w:color w:val="000000"/>
          <w:sz w:val="28"/>
        </w:rPr>
        <w:t>
      3) совокупное снижение объема совокупных ликвидных активов в течение 3 (трех) последовательных месяцев на 20 (двадцать) процентов и более;</w:t>
      </w:r>
    </w:p>
    <w:bookmarkEnd w:id="164"/>
    <w:bookmarkStart w:name="z187" w:id="165"/>
    <w:p>
      <w:pPr>
        <w:spacing w:after="0"/>
        <w:ind w:left="0"/>
        <w:jc w:val="both"/>
      </w:pPr>
      <w:r>
        <w:rPr>
          <w:rFonts w:ascii="Times New Roman"/>
          <w:b w:val="false"/>
          <w:i w:val="false"/>
          <w:color w:val="000000"/>
          <w:sz w:val="28"/>
        </w:rPr>
        <w:t>
      4) убыточная деятельность в течение 3 (трех) последовательных месяцев.</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