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75d6" w14:textId="5387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1 декабря 2023 года № 102. Зарегистрирован в Министерстве юстиции Республики Казахстан 5 декабря 2023 года № 33722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 (зарегистрирован в Реестре государственной регистрации нормативных правовых актов за № 10795)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и осуществления функций заказчика (застройщика),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Заказчик: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Задание на проектирование составляется заказчиком либо его уполномоченным лицом (застройщиком) и утверждается заказчиком.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на проектирование является неотъемлемой частью договора на выполнение заказа по разработке предпроектной и (или) проектной (проектно-сметной) документации и становится обязательным для сторон с момента его утверждения заказчиком.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объектов, финансируемых за счет государственных инвестиций и средств квазигосударственного сектора, устанавливается условие по применению строительных материалов, оборудований, изделий и конструкций казахстанского производства, включенных в базу данных товаров, работ, услуг и их поставщиков,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товаров, работ, услуг и их поставщиков, утвержденными приказом исполняющего обязанности Министра индустрии и инфраструктурного развития Республики Казахстан от 26 мая 2022 года № 286 (зарегистрирован в Реестре государственной регистрации нормативных правовых актов за № 28243).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устанавливается условие по обеспечению доступности лиц с инвалидностью и других маломобильных групп населения согласно требованиям государственных нормативов в области архитектуры, градостроительства и строительства,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Закона, а также создания условий труда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мая 2023 года № 179 "Об утверждении стандартов рабочего места лиц с инвалидностью" (зарегистрирован в Реестре государственной регистрации нормативных правовых актов за № 32613).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объектов, финансируемых за счет государственных инвестиций и средств квазигосударственного сектора, устанавливается условие по включению предпроектной или проектной (проектно-сметной) документации в Государственный банк проектов строительства и подписание договора о передаче прав на использование проекта строительства (ТЭО, ТП и ПСД), в том числе имущественных (исключительных) прав, в соответствии с Правилами формирования и ведения государственного банка проектов строительства, а также предоставления технико-экономических обоснований, типовых проектов и проектной (проектно-сметной) документации,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2015 года № 705 (зарегистрирован в Реестре государственной регистрации нормативных правовых актов за № 12422).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задании на проектирование объектов социально-культурного, общественного и административного назначения во всех сферах экономики, по которым не требуется разработка технико-экономического обоснования, и финансируемых за счет государственных инвестиций, устанавливается условие заказчика о расчетной предельной стоимости строительства к инвестиционному предложению.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предельная стоимость строительства определяется согласно нормативного документа по ценообразованию в строительстве и является лимитом средств для реализации инвестиционного проекта при разработке проектной (проектно-сметной) документации.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проектирования задание на проектирование по поручению заказчика корректируется и уточняется, кроме расчетной предельной стоимости строительства, которая является общим (предельным) лимитом средств заказчика для реализации проектов. Сметная стоимость строительства, полученная при разработке проектной (проектно-сметной) документации, не должна превышать расчетную предельную стоимость строительства к инвестиционному предложению, зафиксированную в утвержденном задании на проектирование. При внесенных по инициативе заказчика поправки в задание на проектирование требуют переработки разработанных разделов предпроектной или проектной (проектно-сметной) документации, заключается дополнительное соглашение к договору с учетом выполненных объемов работ.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объектов в пределах приаэродромной территории проводиться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осуществление деятельности, которая может представлять угрозу безопасности полетов воздушных судов, утвержденными постановлением Правительства Республики Казахстан от 12 мая 2011 года № 504;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(далее – Закон "О государственных закупках") осуществляет выбор организаций на выполнение изыскательских и (или) проектных работ, а при необходимости - научно-исследовательских, опытно-конструкторских и технологических работ, за исключением случаев, когда заказчик финансируется за счет негосударственных инвестиций, и заключает с ними договора;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предоставляет проектной организации (генеральному проектировщику) правоустанавливающий документ на земельный участок, исходные материалы для разработки проектов строительства (архитектурно-планировочное задание, вертикальные планировочные отметки, выкопировку из проекта детальной планировки, типовые поперечные профили дорог и улиц, технические условия, схемы трасс наружных инженерных сетей) или реконструкции (перепланировки, переоборудования) решение на реконструкцию (перепланировку, переоборудования) помещений (отдельных частей) существующих зданий и сооружений связанных с изменением несущих и ограждающих конструкций, инженерных систем и оборудования, архитектурно-планировочное задание, технические условия и схемы трасс наружных инженерных сетей (при подаче заявителем опросного листа и топографической сьемки), предусмотренные Правилами организации застройки и прохождения разрешительных процедур в сфере строительства,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750 (зарегистрирован в Реестре государственной регистрации нормативных правовых актов за № 12684);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случаях, предусмотренных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"О государственных закупках", заказчик организует и проводит раздельные конкурсы на разработку и экспертизу проектов строительства (технико-экономических обоснований или проектно-сметной документации).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проектов, подлежащих комплексной вневедомственной экспертизе, но не относящихся к государственной монополии и не являющихся предметом государственных закупок, по своему усмотрению выбирает для проведения экспертизы любую аккредитованную экспертную организацию;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предпроектную (технико-экономическое обоснование) и проектную (проектно-сметную) документацию для проведения комплексной вневедомственной экспертизы.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экспертизы является основанием для: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утверждения в установленном порядке предпроектной документации и принятия инвестором решения по дальнейшему инвестированию объекта строительства и разработке проектной (проектно-сметной) документации;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утверждения проектной (проектно-сметной) документации на строительство и изменение (реконструкцию, расширение, техническое перевооружение, модернизацию, капитальный ремонт) объектов и их комплексов, прокладку инженерных и транспортных коммуникаций, инженерную подготовку территории, благоустройства и озеленения, а также начала производства строительно-монтажных работ по реализации проекта;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проектам, финансируемым за счет государственных инвестиций и средств квазигосударственного сектора опубликовывает на едином портале комплексной вневедомственной экспертизы проектов в окончательной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сводную ведомость материальных ресурсов и оборудования, согласно государственного нормативного документа по ценообразованию в строительстве;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сводную ведомость потребности основных строительных материалов, изделий, конструкций и оборудования, с учетом казахстанского содержания, составленную на едином портале комплексной вневедомственной экспертизы проектов в электронно-цифровой форме;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устранение проектной организацией замечаний экспертизы;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приемку от генерального проектировщика окончательного варианта предпроектной или проектно-сметной документации в количестве не менее четырех экземпляров на бумажном носителе и в двух экземплярах на электронном носителе, хранение и передачу подрядчику, а также передает в архив организации, проводившей экспертизу.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производит замену строительных материалов, оборудований, изделий и конструкций казахстанского производства на импортного производителя по согласованию с разработчиком проектно-сметной документации при условии соответствия техническим характеристикам и не превышающей стоимостных показателей в соответствии с проектно-сметной документацией в случае приостановленных (ликвидированных), отсутствующих производств или если объем производства не покрывает необходимую потребность товаров, работ и услуг с письменным подтверждением отечественных товаропроизводителей об отсутствии возможности поставки в требуемые для строительства сроки согласно, утвержденного плана производства работ, при этом должен обратиться к отечественным товаропроизводителям для объектов, со сроком строительства/модернизации/реконструкции которых: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превышает 6 месяцев - не позднее 30 календарных дней с даты вступления в силу договора подряда;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6 месяцев до 1 года - не позднее 45 календарных дней с даты вступления в силу договора подряда;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 года - не позднее 60 календарных дней с даты вступления в силу договора подряда.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предоставления письменного подтверждения отечественным товаропроизводителем составляет 5 рабочих дней с момента обращения заказчика (подрядчика). При непредставлении письменного подтверждения отечественным товаропроизводителем в срок, заказчик (подрядчик) производит замену без соответствующего подтверждения. При этом оформляется протокол, утверждаемый заказчиком, подписываемый подрядчиком, авторским и техническим надзором;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производит замену строительных материалов, оборудований, изделий и конструкций казахстанского производства по согласованию с разработчиком проектно-сметной документации на другого отечественного товаропроизводителя при условии соответствия техническим характеристикам, без превышения стоимостных показателей в соответствии с проектно-сметной документацией и в соответствии с Правилами ведения базы данных ТРУ. При этом оформляется протокол, утверждаемый заказчиком, подписываемый подрядчиком, авторским и техническим надзором;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производит замену строительных материалов, оборудований, изделий и конструкций по согласованию с разработчиком проектно-сметной документации с импортного товаропроизводителя на отечественного товаропроизводителя при условии соответствия техническим характеристикам, без превышения стоимостных показателей в соответствии с проектно-сметной документацией и в соответствии с Правилами ведения базы данных ТРУ. При этом оформляется протокол, утверждаемый заказчиком, подписываемый подрядчиком, авторским и техническим надзором;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определяет объем средств, необходимых на подготовку (освоение) территории строительства и ввод объекта в эксплуатацию, не подлежащих указанию в проектно - сметной документации в сводной смете на подготовку (освоение) территории строительства и ввод объекта в эксплуатацию, по форме согласно приложению 1-1 к настоящим Правилам.";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6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7" w:id="4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заказчика (застройщика)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0" w:id="42"/>
      <w:r>
        <w:rPr>
          <w:rFonts w:ascii="Times New Roman"/>
          <w:b w:val="false"/>
          <w:i w:val="false"/>
          <w:color w:val="000000"/>
          <w:sz w:val="28"/>
        </w:rPr>
        <w:t>
      Заказчик __________________________________________________________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"УТВЕРЖДЕНА"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Сводная смета на подготовку (освоение) территории строительства и ввод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эксплуатацию в сумме ______________ тысяч тенге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 на добавленную стоимость ______________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(ссылка на документ об утверждении, его дата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Сводная смета на подготовку (освоение) территории строительства и ввод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здания, сооружения)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Составлена в ценах по состоянию на 20 __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смет, расчетов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стоимость,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bookmarkStart w:name="z51" w:id="43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___________________ 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