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1ea3" w14:textId="b381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окружающей среды и водных ресурсов Республики Казахстан от 29 ноября 2013 года № 363-Ө "Об утверждении форм, предназначенных для сбора административных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1 декабря 2023 года № 341. Зарегистрирован в Министерстве юстиции Республики Казахстан 6 декабря 2023 года № 33725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окружающей среды и водных ресурсов Республики Казахстан от 29 ноября 2013 года № 363-Ө "Об утверждении форм, предназначенных для сбора административных данных" (зарегистрирован в Реестре государственной регистрации нормативных правовых актов за № 9203)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формы, предназначенные для сбора административных данных: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об освоении квоты вылова рыбы и других водных животных пользователями,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деятельности егерских служб пользователей животного мира, осуществляющих охрану рыбохозяйственных водоемов и (или) участков,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выполнении запланированных на текущий год объем финансовых средств пользователями для развития рыбного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планируемых объемах финансовых средств пользователей для развития рыбного хозяйства на весь период закрепления рыбохозяйственных водоемов и (или) участков,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рыбохозяйственных водоемах и (или) участках местного 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рыбохозяйственных водоемах и (или) участках международного и республиканского 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материально-техническом оснащении пользователей,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по субъектам, занятым в сфере рыбного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об информации предприятий, занимающихся переработкой рыб,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сведения о контрольно-инспекционной деятельности территориальных органов в области охраны рыбных ресурсов,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сведения о контрольно-инспекционной деятельности в области лесного хозяйства и животного мира,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сводная по контрольно-инспекционной деятельности в области лесного хозяйства и животного мира,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сведения о борьбе с браконьерством,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по животному миру и деятельности охотничьего хозяйства, согласно приложению 14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по добыче животного мира, согласно приложению 15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по учету численности охотничьих видов животных и птиц, согласно приложению 16 к настоящему приказу.";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14, 15 и 16,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экологии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363-Ө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животному миру и деятельности охотничьего хозяйства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охотничьего хозяйства)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охотничьего хозяйства)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20__год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9" w:id="30"/>
      <w:r>
        <w:rPr>
          <w:rFonts w:ascii="Times New Roman"/>
          <w:b w:val="false"/>
          <w:i w:val="false"/>
          <w:color w:val="000000"/>
          <w:sz w:val="28"/>
        </w:rPr>
        <w:t>
      Индекс: 14-ох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пользователи животного мира и территориальные подразделения Комитета лесного хозяйства и животного мира Министерства экологии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в территориальные подразделения Комитета лесного хозяйства и животного мира Министерства экологии и природных ресурсов Республики Казахстан для дальнейшего представления территориальными подразделениями в Комитет лесного хозяйства и животного мира Министерства экологии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для пользователей животного мира в территориальные подразделения Комитета лесного хозяйства и животного мира Министерства экологии и природных ресурсов Республики Казахстан - не позднее 10 января года,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территориальных органов в Комитет лесного хозяйства и животного мира Министерства экологии и природных ресурсов Республики Казахстан - не позднее 30 января года, следующего за отчетным периодом.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охотничьем(их) хозяйстве(ах):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 субъекта охотничьего хозяйства / резервный фонд охотничьих хозяйств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охотничьего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тысяч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охотничьего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закреплению (№, дата)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закрепления охотничьего хозяйства (год)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Штаты работников охотничьего хозяйства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 субъекта охотничьего хозяйства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охотничьего хозяйства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протоколов (актов) составленных егерями за нарушение природоохранного законодательства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охотовед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охотоведческим образованием (графа 5 и 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егерь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Оснащенность транспортными средствами охотничьего хозяйства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 субъекта охотничьего хозяйства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охотничьего хозяйства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транспортных средств (единиц)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самоходный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Мотоциклы, квадрациклы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Снегоходы, аэросани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Оснащенность егерской службы субъектов охотничьих хозяйств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 субъекта охотничьего хозяйства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охотничьего хозяйства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егерской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удостоверения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оружие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(комплектов)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(единиц)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Биотехнические мероприятия (в соответствии с планом развития охотничьего хозяйства и (или) плана ведения охотничьего хозяйства)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 субъекта охотничьего хозяйства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охотничьего хозяйства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Заготовлено кормов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корма (комбикорм, зерновые отходы, ячмень, овес и другие) (тонна)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снопики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(клубне- корнеплоды)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(тонна, штук)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5.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Выложено кормов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поля (гектар)*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(гектар)*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корма (комбикорм, зерноотходы, ячмень, овес, и другие) (тонна)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снопики (штук)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Сочные (клубне- корнеплоды) (тонна)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(тонна, штук)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при наличии земель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Биотехнические и охотничьи хозяйственные сооружения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 субъекта охотничьего хозяйства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охотничьего хозяйства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биотехнических сооружения,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охотничьи хозяйственные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хранения кормов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подкормочные площадки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солонцы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галечники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 гнезда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Аншлаги и 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добычи волков и шакалов.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 субъекта охотничьего хозяйства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охотничьего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Добыто волков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Добыто шакалов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Половозрастной состав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Половозрастной состав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Егерские кордоны и другие строения, используемые для ведения охотничьего хозяйства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 субъекта охотничьего хозяйства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охотничьего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Егерский кордон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строения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при наличии земельного участка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Данные по работникам егерской службы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 субъекта охотничьего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охотничьего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нагрудного знака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субъекте охотничьего хозяйства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 субъекта охотничьего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охотничьего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 идентификационный номер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о деятельности с средствами массовой информации, с предоставлением копий материалов (видеоматериалы, вырезки статей)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контрольно-инспекционной деятельности.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фактах грубых нарушений (уголовных дел).</w:t>
      </w:r>
    </w:p>
    <w:bookmarkEnd w:id="46"/>
    <w:p>
      <w:pPr>
        <w:spacing w:after="0"/>
        <w:ind w:left="0"/>
        <w:jc w:val="both"/>
      </w:pPr>
      <w:bookmarkStart w:name="z58" w:id="47"/>
      <w:r>
        <w:rPr>
          <w:rFonts w:ascii="Times New Roman"/>
          <w:b w:val="false"/>
          <w:i w:val="false"/>
          <w:color w:val="000000"/>
          <w:sz w:val="28"/>
        </w:rPr>
        <w:t>
      14. Сведения о проводимых проверках субъектов охотничьего хозяйства.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исполнителя, подпись,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или исполняющий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обязанности, подпись,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</w:t>
      </w:r>
    </w:p>
    <w:bookmarkEnd w:id="48"/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животному миру и деятельности охотничьего хозяйства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задачей ведения формы является предоставление сведений для проведения мониторинга по животному миру и деятельности охотничьего хозяйства.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и предоставляется пользователями животным миром в территориальные подразделения Комитета лесного хозяйства и животного мира Министерства экологии и природных ресурсов Республики Казахстан для дальнейшего представления территориальными подразделениями в Комитет лесного хозяйства и животного мира Министерства экологии и природных ресурсов Республики Казахстан.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для пользователей животного мира в территориальные подразделения Комитета лесного хозяйства и животного мира Министерства экологии и природных ресурсов Республики Казахстан - не позднее 10 января года, следующего за отчетным периодом. Для территориальных подразделения в Комитет лесного хозяйства и животного мира Министерства экологии и природных ресурсов Республики Казахстан - не позднее 30 января года, следующего за отчетным периодом.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заполнении формы ответственными работниками и руководителем пользователя животным миром, территориальных подразделении Комитета лесного хозяйства и животного мира Министерства экологии и природных ресурсов Республики Казахстан, а в случае его отсутствия исполняющий его обязанности подписывается.</w:t>
      </w:r>
    </w:p>
    <w:bookmarkEnd w:id="54"/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таблицы 1 формы указывается наименование или фамилия, имя, отчество (при наличии) субъекта охотничьего хозяйства, при отсутствии субъекта охотничьего хозяйства указывается "резервный фонд".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таблицы 1 формы указывается наименование охотничьего хозяйства.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таблицы 1 формы указывается место расположения охотничьего хозяйства с указанием области, района (районов), ближайшие населенные пункты.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таблицы 1 формы указывается площадь охотничьего хозяйства в тысячи гектар.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таблицы 1 формы указывается категория охотничьего хозяйства.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таблицы 1 формы указывается решение по закреплению охотничьего хозяйства акимата области.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таблицы 1 формы указывается дата заключения договора на введения охотничьего хозяйства.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таблицы 1 формы указывается срок закрепления охотничьего хозяйства.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 таблицы 2 формы указывается наименование или фамилия, имя, отчество (при наличии) субъекта охотничьего хозяйства.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2 таблицы 2 формы указывается наименование охотничьего хозяйства.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3 таблицы 2 формы указывается общее количество человек, работающих в охотничьем хозяйстве, которое должно соответствовать сумме граф 4, 5, 6, 8, 9 и 10.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4 таблицы 2 формы указывается Директор (при наличии).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5 таблицы 2 формы указывается количество человек, работающих в должности старшего охотоведа (при наличии).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6 таблицы 2 формы указывается количество человек, работающих в должности охотоведа.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7 таблицы 2 формы указывается количество работников, имеющие охотоведческое образование, указанные в графах 5 и 6 работающие в должности старшего охотоведа и (или) охотоведа.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8 таблицы 2 формы указывается количество работников, работающих в должности старшего егеря (при наличии).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9 таблицы 2 формы указывается количество работников, работающих в должности егеря.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10 таблицы 2 формы указывается количество прочих работников в охотничьем хозяйстве (водитель, охранник, повар и другие).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11 таблицы 2 формы указывается количество протоколов (актов) за нарушение природоохранного законодательства за отчетный период.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 таблицы 3 формы указывается наименование или фамилия, имя, отчество (при наличии) субъекта охотничьего хозяйства.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 таблицы 3 формы указывается наименование охотничьего хозяйства.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3 таблицы 3 формы указывается общее количество транспортных средств, используемых для ведения охотничьего хозяйства, которое должно соответствовать сумме граф 4, 5, 6 и 7.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графах 4, 5, 6 и 7 таблицы 3 формы указывается марка транспорта, используемого для ведения охотничьего хозяйства.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8 таблицы 3 формы указывается количество лошадей, используемых для ведения охотничьего хозяйства.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9 таблицы 3 формы указывается количество прочего самоходного транспорта используемого для ведения охотничьего хозяйства.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конце граф 3, 4, 5, 6, 7, 8 и 9 таблицы 3 формы жирным шрифтом в каждой колонке указывается итоговое количество транспорта, лошадей и прочих самоходных транспортов.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1 таблицы 4 формы указывается наименование или фамилия, имя, отчество (при наличии) субъекта охотничьего хозяйства.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 таблицы 4 формы указывается наименование охотничьего хозяйства.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графах 3, 4, 5, 6, 7 и 8 таблицы 4 формы указывается оснащенность егерской службы. В том числе: в графе 3 – количество служебных удостоверений егерской службы (директор, старший егерь, егерь), в графе 4 – модель служебного оружия зарегистрированного в соответствии действующим законодательством за субъектом охотничьего хозяйства, в графе 5 – количество служебного оружия, в графе 6 – комплект спецодежды выданной егерской службе, в графе 7 – тип связи используемой егерской службой, в графе 8 – количество используемых аппаратов данной связи.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1 таблицы 5 формы указывается наименование или фамилия, имя, отчество (при наличии) субъекта охотничьего хозяйства.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2 таблицы 5 формы указывается наименование охотничьего хозяйства.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3 таблицы 5 формы указывается количество заготовленного сена в тоннах.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4 таблицы 5 формы указывается количество заготовленного сенажа в тоннах.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5 таблицы 5 формы указывается количество заготовленных зерновых кормов (комбикорм, зерновые отходы, ячмень, овес и другие) в тоннах.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6 таблицы 5 формы указывается количество заготовленных зерновых снопиков.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7 таблицы 5 формы указывается количество заготовленных сочных кормов (клубне-корнеплоды) в тоннах.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8 таблицы 5 формы указывается количество заготовленной соли в тоннах.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9 таблицы 5 формы указывается наименование заготовленных других кормов.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10 таблицы 5 формы указывается количество заготовленных других кормов.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11 таблицы 5 формы указывается количество выложенного сена в тоннах.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12 таблицы 5 формы указывается количество выложенного сенажа в тоннах.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13 таблицы 5 формы указывается количество выложенных зерновых кормов (комбикорм, зерновые отходы, ячмень, овес и другие) в тоннах.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14 таблицы 5 формы указывается количество выложенных зерновых снопиков.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15 таблицы 5 формы указывается количество выложенных сочных кормов (клубне-корнеплоды) в тоннах.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16 таблицы 5 формы указывается количество выложенной соли в тоннах.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17 таблицы 5 формы указывается наименование выложенных других кормов.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графе 18 таблицы 5 формы указывается количество выложенных других кормов в тоннах или количествах.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19 таблицы 5 формы при наличии земельных участков указывается количество гектар засеянных кормовых полей.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20 таблицы 5 формы при наличии земельных участков указывается количество гектар засеянных ремиз.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1 таблицы 6 формы указывается наименование или фамилия, имя, отчество (при наличии) субъекта охотничьего хозяйства.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2 таблицы 6 формы указывается наименование охотничьего хозяйства.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графе 3 таблицы 6 формы указывается количество мест для хранения кормов диким животным.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графе 4 таблицы 6 формы указывается количество установленных кормушек для диких животных.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графе 5 таблицы 6 формы указывается количество устроенных подкормочных площадок для диких животных.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графе 6 таблицы 6 формы указывается количество солонцов для диких животных.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графе 7 таблицы 6 формы указывается количество галечников для птиц.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графе 8 таблицы 6 формы указывается количество устроенных искусственных гнезд для птиц.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графе 9 таблицы 6 формы указывается наименование других биотехнических сооружении.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графе 10 таблицы 6 формы указывается количество других биотехнических сооружении.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графе 11 таблицы 6 формы указывается количество устроенных аншлагов и другие сооружение на территории охотничьего хозяйства.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графе 1 таблицы 7 формы указывается наименование или фамилия, имя, отчество (при наличии) субъекта охотничьего хозяйства.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графе 2 таблицы 7 формы указывается наименование охотничьего хозяйства.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графе 3 таблицы 7 формы указывается половозрастной состав добытого волка.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графе 4 таблицы 7 формы указывается количество добытого волка.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графе 5 таблицы 7 формы указывается половозрастной состав добытого шакала.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графе 6 таблицы 7 формы указывается количество добытого шакала.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графе 1 таблицы 8 формы указывается наименование или фамилия, имя, отчество (при наличии) субъекта охотничьего хозяйства.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графе 2 таблицы 8 формы указывается наименование охотничьего хозяйства.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графе 3 таблицы 8 формы при наличии земельных участков указывается стационарный егерский кордон (жилая и хозяйственная постройка для егерской службы охотничьих хозяйств устанавливаемый с целью наблюдения за объектами животного мира, а также для защиты от незаконного их использования).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графе 4 таблицы 8 формы указывается передвижной егерский кордон.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графе 5 таблицы 8 формы при наличии указывается количество имеющихся гостиниц в охотничьем хозяйстве для проживания охотников, посещаемых охотничье хозяйство.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графе 6 таблицы 8 формы при наличии указывается количество мест в гостинице для проживания охотников, посещаемых охотничье хозяйство.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графе 7 таблицы 8 формы при наличии указывается наименование прочих (кроме кордонов и гостиниц) строений в охотничьем хозяйстве.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графе 8 таблицы 8 формы при наличии указывается количество прочих строений в охотничьем хозяйстве.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графе 1 таблицы 9 формы указывается наименование или фамилия, имя, отчество (при наличии) субъекта охотничьего хозяйства.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графе 2 таблицы 9 формы указывается наименование охотничьего хозяйства.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графе 3 таблицы 9 формы указывается фамилия, имя и отчество (при наличии) работников егерской службы.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графе 4 таблицы 9 формы указывается должность работника егерской службы.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графе 5 таблицы 9 формы указывается номер служебного удостоверения.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графе 6 таблицы 9 формы указывается номер нагрудного знака.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графе 7 таблицы 9 формы указывается контактный номер работника егерской службы.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графе 1 таблицы 10 формы указывается наименование или фамилия, имя, отчество (при наличии) субъекта охотничьего хозяйства.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графе 2 таблицы 10 формы указывается наименование охотничьего хозяйства.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графе 3 таблицы 10 формы указывается фамилия, имя и отчество (при наличии) первого руководителя субъекта охотничьего хозяйства.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графе 4 таблицы 10 формы указывается юридический адрес субъекта охотничьего хозяйства.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графе 5 таблицы 10 формы указывается фактический адрес субъекта охотничьего хозяйства.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графе 6 таблицы 10 формы указывается служебный контактный телефон субъекта охотничьего хозяйства.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 графе 7 таблицы 10 формы указывается адрес электронной почты (при наличии) субъекта охотничьего хозяйства.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графе 8 таблицы 10 формы указывается индивидуальный идентификационный номер / бизнес идентификационный номер субъекта охотничьего хозяйства.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пункте 11 формы указывается количество выступлений в средствах массовой информации, в том числе статей в газетах, журналах, выступлений на радио и телевидении с приложением копий статей, видеоматериалов и другие.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пункте 12 формы указывается сведения о контрольно-инспекционной деятельности.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пункте 13 формы указывается сведение о фактах грубых нарушений (уголовных дел).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пункте 14 формы указывается сведения о проводимых проверках субъектов охотничьего хозяйства.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конце отчета указывается дата его заполнения, подписи, фамилия, имя и отчество (при наличии) исполнителя и руководителя субъекта охотничьего хозяйства или территориального подразделения Комитета лесного хозяйства и животного мира.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363-Ө</w:t>
            </w:r>
          </w:p>
        </w:tc>
      </w:tr>
    </w:tbl>
    <w:bookmarkStart w:name="z16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50"/>
    <w:bookmarkStart w:name="z16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добыче животного мира (наименование охотничьего хозяйства)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охотничьего хозяйства)</w:t>
      </w:r>
    </w:p>
    <w:bookmarkEnd w:id="151"/>
    <w:bookmarkStart w:name="z16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20__год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68" w:id="153"/>
      <w:r>
        <w:rPr>
          <w:rFonts w:ascii="Times New Roman"/>
          <w:b w:val="false"/>
          <w:i w:val="false"/>
          <w:color w:val="000000"/>
          <w:sz w:val="28"/>
        </w:rPr>
        <w:t>
      Индекс: 15-ох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пользователи животного мира и территориальные подразделения Комитета лесного хозяйства и животного мира Министерства экологии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в территориальные подразделения Комитета лесного хозяйства и животного мира Министерства экологии и природных ресурсов Республики Казахстан для дальнейшего представления территориальными подразделениями в Комитет лесного хозяйства и животного мира Министерства экологии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для пользователей животного мира в территориальные подразделения Комитета лесного хозяйства и животного мира Министерства экологии и природных ресурсов Республики Казахстан - не позднее 5 числа квартала,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территориальных органов в Комитет лесного хозяйства и животного мира Министерства экологии и природных ресурсов Республики Казахстан один раз в год не позднее 30 января года, следующего за отчетным периодом.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добыче диких животных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 субъекта охотничьего хозяйства, Индивидуальный идентификационный номер/ Бизнес идентификационный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охотничьего хозяйства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животных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квота (особей)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Выкупленная квота (штук)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выкупленная квота для копытных по половозрастным группам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бюджет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о добыче диких животных 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Добыто животных (особей)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Участвовало охотников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 иностранной охоты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по реализованным путевкам в охотничьих хозяйствах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 субъекта охотничьего хозяйства, индивидуальный идентификационный номер/ бизнес идентификационный номер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охотничьего хозяйства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путевок (штук)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путевок в прошедшем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Копытные-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Пушные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Пернатые 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Копытные-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Пушные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Пернатые-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6" w:id="158"/>
      <w:r>
        <w:rPr>
          <w:rFonts w:ascii="Times New Roman"/>
          <w:b w:val="false"/>
          <w:i w:val="false"/>
          <w:color w:val="000000"/>
          <w:sz w:val="28"/>
        </w:rPr>
        <w:t>
      "____" _____________ 20__года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исполнителя, подпись,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или исполняющий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обязанности, подпись,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7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</w:t>
      </w:r>
    </w:p>
    <w:bookmarkEnd w:id="159"/>
    <w:bookmarkStart w:name="z17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добыче животного мира</w:t>
      </w:r>
    </w:p>
    <w:bookmarkEnd w:id="160"/>
    <w:bookmarkStart w:name="z18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задачей ведения формы является предоставление сведений для проведения мониторинга по добыче животного мира.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пользователями животного мира и территориальные подразделения Комитета лесного хозяйства и животного мира Министерства экологии и природных ресурсов Республики Казахстан.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предоставляется пользователями животного мира в территориальные подразделения Комитета лесного хозяйства и животного мира Министерства экологии и природных ресурсов Республики Казахстан для дальнейшего представления территориальными подразделениями в Комитет лесного хозяйства и животного мира Министерства экологии и природных ресурсов Республики Казахстан.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для пользователей животного мира в территориальные подразделения Комитета лесного хозяйства и животного мира Министерства экологии и природных ресурсов Республики Казахстан не позднее 5 числа квартала, следующего за отчетным периодом, для территориальных органов в Комитет лесного хозяйства и животного мира Министерства экологии и природных ресурсов Республики Казахстан один раз в год, не позднее 30 января года, следующего за отчетным периодом.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заполнении формы ответственными работниками и руководителем пользователя животным миром, территориальных подразделении Комитета лесного хозяйства и животного мира Министерства экологии и природных ресурсов Республики Казахстан, а в случае его отсутствия исполняющий его обязанности подписывается.</w:t>
      </w:r>
    </w:p>
    <w:bookmarkEnd w:id="166"/>
    <w:bookmarkStart w:name="z18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таблицы 1 формы указывается наименование или фамилия, имя, отчество (при наличии), также индивидуальный идентификационный номер/ бизнес идентификационный номер субъекта охотничьего хозяйства.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таблицы 1 формы указывается наименование охотничьего хозяйства.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таблицы 1 формы указывается вид животного.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таблицы 1 формы указывается утвержденная квота на изъятие объектов животного мира.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таблицы 1 формы указывается выкупленная квота на изъятие объектов животного мира.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6, 7, 8 таблицы 1 формы указывается выкупленная квота для копытных видов животных, в том числе в графе 6 количество выкупленных самцов, в графе 7 количество выкупленных самок, в графе 8 количество выкупленных сеголеток.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таблицы 1 формы указывается сумму платежей за пользование животным миром направленная в государственный бюджет охотпользователем в тысячах тенге.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таблицы 1 формы указывается общее количество добытых диких животных, графы 11, 12 и 13 предусмотрены для копытных видов животных по половозрастным составом, в графе 14 указывается количество добытых диких животных иностранными охотниками.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15 таблицы 1 формы указывается количество охотников, являющихся гражданами Республики Казахстан участвующих в охоте.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16 таблицы 1 формы указывается количество охотников, являющихся гражданами других стран, участвующих в охоте.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 таблицы 2 формы указывается наименование или фамилия, имя, отчество (при наличии), также индивидуальный идентификационный номер / бизнес идентификационный номер субъекта охотничьего хозяйства.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2 таблицы 2 формы указывается наименование охотничьего хозяйства.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3, 4 и 5 таблицы 2 формы указывается количество выданных на каждый вид животного путевок субъектами охотничьего хозяйства для посещения охотничьих угодий физических лиц с целью охоты, в том числе в графе 4 сезонная, в графе 5 разовая.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6 таблицы 2 формы указывается количество выданных путевок за прошедший год.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конце отчета указывается дата его заполнения, фамилия, имя и отчество (при наличии), ставиться подписи исполнителя и руководителя субъекта охотничьего хозяйства или территориального подразделения Комитета лесного хозяйства и животного мира.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363-Ө</w:t>
            </w:r>
          </w:p>
        </w:tc>
      </w:tr>
    </w:tbl>
    <w:bookmarkStart w:name="z20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83"/>
    <w:bookmarkStart w:name="z20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учету численности животных и птиц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охотничьего хозяйства)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охотничьего хозяйства)</w:t>
      </w:r>
    </w:p>
    <w:bookmarkEnd w:id="184"/>
    <w:bookmarkStart w:name="z20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20__год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8" w:id="186"/>
      <w:r>
        <w:rPr>
          <w:rFonts w:ascii="Times New Roman"/>
          <w:b w:val="false"/>
          <w:i w:val="false"/>
          <w:color w:val="000000"/>
          <w:sz w:val="28"/>
        </w:rPr>
        <w:t>
      Индекс: 16-ох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пользователи животного мира, особо охраняемые природные территории и территориальные подразделения Комитета лесного хозяйства и животного мира Министерства экологии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пользователями животного мира и особо охраняемые природные территории в территориальные подразделения Комитета лесного хозяйства и животного мира Министерства экологии и природных ресурсов Республики Казахстан для дальнейшего представления территориальными подразделениями в Комитет лесного хозяйства и животного мира Министерства экологии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для пользователей животного мира и особо охраняемые природные территории в территориальные подразделения Комитета лесного хозяйства и животного мира Министерства экологии и природных ресурсов Республики Казахстан - не позднее 5 числа квартала,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территориальных органов в Комитет лесного хозяйства и животного мира Министерства экологии и природных ресурсов Республики Казахстан один раз в год, не позднее 30 января года, следующего за отчетным периодом.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Данные учетов численности охотничьих видов животных и птиц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 субъекта охотничьего хозяйства, резервный фонд охотничьего хозяйства, особо охраняемые природные территории, также индивидуальный идентификационный номер/ бизнес идентификационный номер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охотничьего хозяйства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угодий, всего (тысяч гектар)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вида (тысяч гектар)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учета от площади ареала (тысяч гектар)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учета от площади ареала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экстраполяции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на 1000 гектар (особь)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Копытных указывать по половозрастным группам.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учетов численности водоплавающей дичи на водоемах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 субъекта охотничьего хозяйства, резервный фонд охотничьего хозяйства, особо охраняемые природные территории, также индивидуальный идентификационный номер/ бизнес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охотничьего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Кряква,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Речные утки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учетов численности редких и находящихся под угрозой исчезновения видов животных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 субъекта охотничьего хозяйства, резервный фонд охотничьего хозяйства, особо охраняемые природные территории, также индивидуальный идентификационный номер/ бизнес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6" w:id="192"/>
      <w:r>
        <w:rPr>
          <w:rFonts w:ascii="Times New Roman"/>
          <w:b w:val="false"/>
          <w:i w:val="false"/>
          <w:color w:val="000000"/>
          <w:sz w:val="28"/>
        </w:rPr>
        <w:t>
      4. Особенности миграций охотничьих видов птиц.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Весенний пролет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 субъекта охотничьего хозяйства, резервный фонд охотничьего хозяйства, особо охраняемые природные территории, также индивидуальный идентификационный номер/ бизнес идентификационный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охотничьего хозяйства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птиц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появления на пролете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массовых пролетов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пролета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численность на стационарах наблюдений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Осенний пролет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 субъекта охотничьего хозяйства, резервный фонд охотничьего хозяйства, особо охраняемые природные территории, также индивидуальный идентификационный номер/ бизнес идентификационный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охотничьего хозяйства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птиц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появления на пролете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массовых пролетов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пролета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численность на стационарах наблюдений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8" w:id="194"/>
      <w:r>
        <w:rPr>
          <w:rFonts w:ascii="Times New Roman"/>
          <w:b w:val="false"/>
          <w:i w:val="false"/>
          <w:color w:val="000000"/>
          <w:sz w:val="28"/>
        </w:rPr>
        <w:t>
      "____" _____________ 20__года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исполнителя,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или исполняющий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обязанности, подпись,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2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</w:t>
      </w:r>
    </w:p>
    <w:bookmarkEnd w:id="195"/>
    <w:bookmarkStart w:name="z22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учету численности охотничьих видов животных и птиц</w:t>
      </w:r>
    </w:p>
    <w:bookmarkEnd w:id="196"/>
    <w:bookmarkStart w:name="z22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задачей ведения формы является предоставление сведений для проведения мониторинга по учету численности охотничьих видов животных и птиц.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пользователями животного мира, особо охраняемыми природными территориями и территориальными подразделениями Комитета лесного хозяйства и животного мира Министерства экологии и природных ресурсов Республики Казахстан.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предоставляется пользователями животного мира и особо охраняемые природные территории в территориальные подразделения Комитета лесного хозяйства и животного мира Министерства экологии и природных ресурсов Республики Казахстан для дальнейшего представления территориальными подразделениями в Комитет лесного хозяйства и животного мира Министерства экологии и природных ресурсов Республики Казахстан.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для пользователей животного мира и особо охраняемые природные территории в территориальные подразделения Комитета лесного хозяйства и животного мира Министерства экологии и природных ресурсов Республики Казахстан не позднее 5 числа квартала, следующего за отчетным периодом, для территориальных органов в Комитет лесного хозяйства и животного мира Министерства экологии и природных ресурсов Республики Казахстан один раз в год, не позднее 30 января года, следующего за отчетным периодом.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заполнении формы ответственными работниками и руководителем пользователя животным миром, территориальных подразделении Комитета лесного хозяйства и животного мира Министерства экологии и природных ресурсов Республики Казахстан, а в случае его отсутствия исполняющий его обязанности подписывается.</w:t>
      </w:r>
    </w:p>
    <w:bookmarkEnd w:id="202"/>
    <w:bookmarkStart w:name="z2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таблицы 1 формы указывается наименование или фамилия, имя, отчество (при наличии), также индивидуальный идентификационный номер/ бизнес идентификационный номер субъекта охотничьего хозяйства, особо охраняемые природные территории, в случае нахождения охотничьего хозяйства в резервном фонде охотничьих хозяйств, ставится прописью "Резерв".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таблицы 1 формы указывается наименование охотничьего хозяйства.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таблицы 1 формы указывается вид животного.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таблицы 1 форма указывается общая площадь угодий (охотничье хозяйство, особо охраняемая природная территория) в тысячах гектар.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таблицы 1 формы указывается площадь ареала (пригодная для обитания) учитываемого дикого животного в тысячах гектарах.</w:t>
      </w:r>
    </w:p>
    <w:bookmarkEnd w:id="208"/>
    <w:bookmarkStart w:name="z2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таблицы 1 формы в зависимости от применяемого метода учетов численности диких животных указывается площадь охваченная учетом в тысячи гектаров.</w:t>
      </w:r>
    </w:p>
    <w:bookmarkEnd w:id="209"/>
    <w:bookmarkStart w:name="z2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таблицы 1 формы указывается площадь в процентах, на которой произведен учет, от общей площади ареала (пригодной для обитания).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таблицы 1 формы в зависимости от применяемого метода учетов численности указывается общее количество учтенных диких животных или показатель учета (ПУ) на площади учета.</w:t>
      </w:r>
    </w:p>
    <w:bookmarkEnd w:id="211"/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9, 10 и 11 таблицы 1 формы указывается из общей численности животного или показатели учета указанного в графе 8, в зависимости от возможности определения, указывается численность или показатели учета диких копытных животных по полу и возрасту в особях, данные графы заполняются для копытных видов животных.</w:t>
      </w:r>
    </w:p>
    <w:bookmarkEnd w:id="212"/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12 таблицы 1 формы указывается общая численность диких животных в особях после экстраполяции на площадь (ареала) пригодную для обитания учитываемого дикого животного.</w:t>
      </w:r>
    </w:p>
    <w:bookmarkEnd w:id="213"/>
    <w:bookmarkStart w:name="z23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13, 14 и 15 таблицы 1 формы из общей численности дикого копытного животного указанного в графе 12, в зависимости от возможности определения, указывается численность диких копытных животных по полу и возрасту в особях.</w:t>
      </w:r>
    </w:p>
    <w:bookmarkEnd w:id="214"/>
    <w:bookmarkStart w:name="z2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16 таблицы 1 формы указывается плотность популяции на 1000 гектар.</w:t>
      </w:r>
    </w:p>
    <w:bookmarkEnd w:id="215"/>
    <w:bookmarkStart w:name="z2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 таблицы 2 формы указывается наименование или фамилия, имя, отчество (при наличии), также индивидуальный идентификационный номер/ бизнес идентификационный номер субъекта охотничьего хозяйства, особо охраняемые природные территории, в случае нахождения охотничьего хозяйства в резервном фонде охотничьих хозяйств, ставится прописью "Резерв".</w:t>
      </w:r>
    </w:p>
    <w:bookmarkEnd w:id="216"/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2 таблицы 2 формы указывается наименование охотничьего хозяйства.</w:t>
      </w:r>
    </w:p>
    <w:bookmarkEnd w:id="217"/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3 таблицы 2 формы указывается количество учтенных (общая численность после экстраполяции) кряква в особях.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4 таблицы 2 формы указывается количество учтенных (общая численность после экстраполяции) чирок в особях.</w:t>
      </w:r>
    </w:p>
    <w:bookmarkEnd w:id="219"/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5 таблицы 2 формы указывается количество учтенных (общая численность после экстраполяции) нырок в особях.</w:t>
      </w:r>
    </w:p>
    <w:bookmarkEnd w:id="220"/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6 таблицы 2 формы указывается количество учтенных (общая численность после экстраполяции) прочих речных уток в особях.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7 таблицы 2 формы указывается общее количество учтенных уток в особях, равное сумме граф 3, 4, 5 и 6.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8 таблицы 2 формы указывается количество учтенной лысухи (общая численность после экстраполяции) в особях.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9 таблицы 2 формы указывается количество учтенных гусей (общая численность после экстраполяции) в особях.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10 таблицы 2 формы указывается количество учтенных куликов (общая численность после экстраполяции) в особях.</w:t>
      </w:r>
    </w:p>
    <w:bookmarkEnd w:id="225"/>
    <w:bookmarkStart w:name="z2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 таблицы 3 формы указывается наименование или фамилия, имя, отчество (при наличии), также индивидуальный идентификационный номер/ бизнес идентификационный номер субъекта охотничьего хозяйства, особо охраняемые природные территории, в случае нахождения охотничьего хозяйства в резервном фонде охотничьих хозяйств, ставится прописью "Резерв".</w:t>
      </w:r>
    </w:p>
    <w:bookmarkEnd w:id="226"/>
    <w:bookmarkStart w:name="z2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 таблицы 3 формы указывается наименование охотничьего хозяйства.</w:t>
      </w:r>
    </w:p>
    <w:bookmarkEnd w:id="227"/>
    <w:bookmarkStart w:name="z2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последующих графах 3, 4, 5, 6 и далее таблицы 3 формы указывается наименование вида и количество учтенных видов животных включенных в перечень редких и находящихся под угрозой исчезновения видов животных.</w:t>
      </w:r>
    </w:p>
    <w:bookmarkEnd w:id="228"/>
    <w:bookmarkStart w:name="z2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 таблицы 4 а) формы указывается наименование или фамилия, имя, отчество (при наличии), также индивидуальный идентификационный номер/ бизнес идентификационный номер субъекта охотничьего хозяйства, особо охраняемые природные территории, в случае нахождения охотничьего хозяйства в резервном фонде охотничьих хозяйств, ставится прописью "Резерв".</w:t>
      </w:r>
    </w:p>
    <w:bookmarkEnd w:id="229"/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 таблицы 4 а) формы указывается наименование охотничьего хозяйства.</w:t>
      </w:r>
    </w:p>
    <w:bookmarkEnd w:id="230"/>
    <w:bookmarkStart w:name="z2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3 таблицы 4 а) формы указывается вид птиц учтенных в период миграции на весеннем пролете.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4 таблицы 4 а) формы указывается дата первого появления учитываемых птиц в период миграции на весеннем пролете.</w:t>
      </w:r>
    </w:p>
    <w:bookmarkEnd w:id="232"/>
    <w:bookmarkStart w:name="z25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5 таблицы 4 а) формы указывается дата массовых пролетов учитываемых птиц в период миграции на весеннем пролете.</w:t>
      </w:r>
    </w:p>
    <w:bookmarkEnd w:id="233"/>
    <w:bookmarkStart w:name="z2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6 таблицы 4 а) формы указывается дата окончания пролетов учитываемых птиц в период миграции на весеннем пролете.</w:t>
      </w:r>
    </w:p>
    <w:bookmarkEnd w:id="234"/>
    <w:bookmarkStart w:name="z2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7 таблицы 4 а) формы указывается учтенная численность птиц на весеннем пролете в утреннее время из постоянных наблюдательных пунктов.</w:t>
      </w:r>
    </w:p>
    <w:bookmarkEnd w:id="235"/>
    <w:bookmarkStart w:name="z26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8 таблицы 4 а) формы указывается учтенная численность птиц на весеннем пролете в вечернее время из постоянных наблюдательных пунктов.</w:t>
      </w:r>
    </w:p>
    <w:bookmarkEnd w:id="236"/>
    <w:bookmarkStart w:name="z2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9 таблицы 4 а) формы указывается общая численность птиц на весеннем пролете равная сумме численности птиц указанной в графах 5 и 6.</w:t>
      </w:r>
    </w:p>
    <w:bookmarkEnd w:id="237"/>
    <w:bookmarkStart w:name="z2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1 таблицы 4 б) формы указывается наименование или фамилия, имя, отчество (при наличии), также индивидуальный идентификационный номер/ бизнес идентификационный номер субъекта охотничьего хозяйства, особо охраняемые природные территории, в случае нахождения охотничьего хозяйства в резервном фонде охотничьих хозяйств, ставится прописью "Резерв".</w:t>
      </w:r>
    </w:p>
    <w:bookmarkEnd w:id="238"/>
    <w:bookmarkStart w:name="z2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2 таблицы 4 б) формы указывается наименование охотничьего хозяйства.</w:t>
      </w:r>
    </w:p>
    <w:bookmarkEnd w:id="239"/>
    <w:bookmarkStart w:name="z2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 таблицы 4 б) формы указывается вид птиц учтенных в период миграции на осеннем пролете.</w:t>
      </w:r>
    </w:p>
    <w:bookmarkEnd w:id="240"/>
    <w:bookmarkStart w:name="z26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4 таблицы 4 б) формы указывается дата первого появления учитываемых птиц в период миграции на осеннем пролете.</w:t>
      </w:r>
    </w:p>
    <w:bookmarkEnd w:id="241"/>
    <w:bookmarkStart w:name="z26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5 таблицы 4 б) формы указывается дата массовых пролетов учитываемых птиц в период миграции на осеннем пролете.</w:t>
      </w:r>
    </w:p>
    <w:bookmarkEnd w:id="242"/>
    <w:bookmarkStart w:name="z26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6 таблицы 4 б) формы указывается дата окончания пролетов учитываемых птиц в период миграции на осеннем пролете.</w:t>
      </w:r>
    </w:p>
    <w:bookmarkEnd w:id="243"/>
    <w:bookmarkStart w:name="z2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7 таблицы 4 б) формы указывается учтенная численность птиц на осеннем пролете в утреннее время из постоянных наблюдательных пунктов.</w:t>
      </w:r>
    </w:p>
    <w:bookmarkEnd w:id="244"/>
    <w:bookmarkStart w:name="z27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8 таблицы 4 б) формы указывается учтенная численность птиц на осеннем пролете в вечернее время из постоянных наблюдательных пунктов.</w:t>
      </w:r>
    </w:p>
    <w:bookmarkEnd w:id="245"/>
    <w:bookmarkStart w:name="z27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9 таблицы 4 б) формы указывается общая численность птиц на осеннем пролете равная сумме численности птиц указанной в графах 5 и 6.</w:t>
      </w:r>
    </w:p>
    <w:bookmarkEnd w:id="246"/>
    <w:bookmarkStart w:name="z27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конце отчета указывается дата его заполнения, фамилия, имя и отчество (при наличии) и ставиться подписи исполнителя и руководителя субъекта охотничьего хозяйства, особо охраняемого природного территории или территориального подразделения Комитета лесного хозяйства и животного мира.</w:t>
      </w:r>
    </w:p>
    <w:bookmarkEnd w:id="2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