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4965" w14:textId="0b84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29 мая 2023 года № 90 "Об утверждении Правил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29 ноября 2023 года № 180. Зарегистрирован в Министерстве юстиции Республики Казахстан 6 декабря 2023 года № 33726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мая 2023 года № 90 "Об утверждении Правил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Казахстан" (зарегистрирован в Реестре государственной регистрации нормативных правовых актов за № 32634)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Бюджетного кодекса Республики Казахстан и устанавливают порядок поступлений от передачи в конкурентную среду активов национальных управляющих холдингов, национальных холдингов, национальных компаний и их дочерних, зависимых и иных юридических лиц, являющихся аффилированными с ними (далее – активы компаний), в Национальный фонд Республики Казахстан (далее – Нацфонд) по перечням, определенным постановлениями Правительства Республики Казахстан от 30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1141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приватизации на 2016 - 2020 годы" и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908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приватизации на 2021 – 2025 годы" (далее – перечни).";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Средства, поступившие от передачи в конкурентную среду активов группы Фонда, в размере 100 % (сто процентов) перечисляются в Национальный фонд в виде распределения чистого дохода, за исключением: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средств, направляемых группой Фонда на погашение долговых обязательств (без учета погашения обязательств перед Национальным фондом) и (или) реализацию задач,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 Республики Казахстан "О Фонде национального благосостояния" (далее – Закон), которые не могут превышать 50 % (пятьдесят процентов) от поступивших средств в Фонд;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средств, направляемых Фондом на выплату дивидендов на государственный пакет акций, находящихся в республиканской собственности.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и целевое использование средств, направляемых на выплату дивидендов на государственный пакет акций, находящиеся в республиканской собственности, погашение долговых обязательств и (или) реализацию задач,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Закона, от поступивших от передачи в конкурентную среду активов, определяются в соответствии с решением Государственной комиссии по вопросам модернизации экономики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средств, перечисляемых в Национальный фонд за счет средств от передачи в конкурентную среду активов акционерного общества "Национальная компания "Казахстан инжиниринг" (Kazakhstan Engineering)", корректируется в соответствии с решением Государственной комиссии по вопросам модернизации экономики Республики Казахстан на сумму, необходимую для погашения внутреннего долга.".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