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1139" w14:textId="2041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информации и коммуникаций Республики Казахстан от 29 марта 2018 года № 123 "Об утверждении Правил интеграции объектов информатизации "электронного правительства"</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5 декабря 2023 года № 603/НҚ. Зарегистрирован в Министерстве юстиции Республики Казахстан 7 декабря 2023 года № 33737</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информации и коммуникаций Республики Казахстан от 29 марта 2018 года № 123 "Об утверждении Правил интеграции объектов информатизации "электронного правительства" (зарегистрирован в Реестре государственной регистрации нормативных правовых актов за № 16777)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интеграции объектов информатизации "электронного правительства",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"4. Негосударственная ИС интегрируется с ИС государственного органа только через ВШЭП, введенный в промышленную эксплуатацию.</w:t>
      </w:r>
    </w:p>
    <w:bookmarkEnd w:id="1"/>
    <w:bookmarkStart w:name="z9" w:id="2"/>
    <w:p>
      <w:pPr>
        <w:spacing w:after="0"/>
        <w:ind w:left="0"/>
        <w:jc w:val="both"/>
      </w:pPr>
      <w:r>
        <w:rPr>
          <w:rFonts w:ascii="Times New Roman"/>
          <w:b w:val="false"/>
          <w:i w:val="false"/>
          <w:color w:val="000000"/>
          <w:sz w:val="28"/>
        </w:rPr>
        <w:t>
      При интеграции также учитывается наличие договора совместных работ по информационной безопасности государственных и негосударственных ИС.</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Подключение негосударственных ИС к интеграционному сервису осуществляется в соответствии с </w:t>
      </w:r>
      <w:r>
        <w:rPr>
          <w:rFonts w:ascii="Times New Roman"/>
          <w:b w:val="false"/>
          <w:i w:val="false"/>
          <w:color w:val="000000"/>
          <w:sz w:val="28"/>
        </w:rPr>
        <w:t>параграфом 3</w:t>
      </w:r>
      <w:r>
        <w:rPr>
          <w:rFonts w:ascii="Times New Roman"/>
          <w:b w:val="false"/>
          <w:i w:val="false"/>
          <w:color w:val="000000"/>
          <w:sz w:val="28"/>
        </w:rPr>
        <w:t xml:space="preserve"> главы 2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Подключение ИС государственного органа к интеграционному сервису государственного органа осуществляется в соответствии с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3" w:id="3"/>
    <w:p>
      <w:pPr>
        <w:spacing w:after="0"/>
        <w:ind w:left="0"/>
        <w:jc w:val="both"/>
      </w:pPr>
      <w:r>
        <w:rPr>
          <w:rFonts w:ascii="Times New Roman"/>
          <w:b w:val="false"/>
          <w:i w:val="false"/>
          <w:color w:val="000000"/>
          <w:sz w:val="28"/>
        </w:rPr>
        <w:t>
      "7. Оператор вносит изменения в сервис или исключает его из реестра сервисов по запросу Владельца сервиса или уполномоченного органа с уведомлением уполномоченного органа и сервисного интегратора.</w:t>
      </w:r>
    </w:p>
    <w:bookmarkEnd w:id="3"/>
    <w:bookmarkStart w:name="z14" w:id="4"/>
    <w:p>
      <w:pPr>
        <w:spacing w:after="0"/>
        <w:ind w:left="0"/>
        <w:jc w:val="both"/>
      </w:pPr>
      <w:r>
        <w:rPr>
          <w:rFonts w:ascii="Times New Roman"/>
          <w:b w:val="false"/>
          <w:i w:val="false"/>
          <w:color w:val="000000"/>
          <w:sz w:val="28"/>
        </w:rPr>
        <w:t>
      Оператор в случае неиспользования государственного сервиса инициатором интеграционного сервиса отключает его от сервиса, содержащего персональные данные и конфиденциальную информацию, по запросу уполномоченного органа и (или) владельца сервиса, и (или) сервисного интегратора с уведомлением уполномоченного органа.";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В случае согласования заявки на создание сервиса, владелец объекта информатизации заполняет требования к взаимодействию с сервисом согласно приложению 2 к настоящим Правилам (далее – требования к взаимодействию с сервисом) и заявку на публикацию сервиса согласно приложению 3 к настоящим Правилам (далее – заявка на публикацию сервиса), прилагает к заявке файлы XSD сервиса, а также XML примеров запроса и ответа с тестовыми данными и направляет заявку инициатору интеграционного сервиса с уведомлением уполномоченного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8" w:id="5"/>
    <w:p>
      <w:pPr>
        <w:spacing w:after="0"/>
        <w:ind w:left="0"/>
        <w:jc w:val="both"/>
      </w:pPr>
      <w:r>
        <w:rPr>
          <w:rFonts w:ascii="Times New Roman"/>
          <w:b w:val="false"/>
          <w:i w:val="false"/>
          <w:color w:val="000000"/>
          <w:sz w:val="28"/>
        </w:rPr>
        <w:t>
      "21. Совместно с разработчиками интеграционного сервиса со стороны владельца объекта информатизации, инициатора интеграционного сервиса и оператором проводится тестирование интеграционного сервиса в срок не более 3 (трех) месяцев до получения положительного результата.";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0" w:id="6"/>
    <w:p>
      <w:pPr>
        <w:spacing w:after="0"/>
        <w:ind w:left="0"/>
        <w:jc w:val="both"/>
      </w:pPr>
      <w:r>
        <w:rPr>
          <w:rFonts w:ascii="Times New Roman"/>
          <w:b w:val="false"/>
          <w:i w:val="false"/>
          <w:color w:val="000000"/>
          <w:sz w:val="28"/>
        </w:rPr>
        <w:t>
      "27. При отрицательном результате проверки оператор возвращает акт тестирования на доработку владельцу сервиса. Владелец сервиса в срок не более 3 (трех) рабочих дней осуществляет доработку акта тестирования и повторно направляет его на рассмотрение инициатору интеграционного сервиса.</w:t>
      </w:r>
    </w:p>
    <w:bookmarkEnd w:id="6"/>
    <w:bookmarkStart w:name="z21" w:id="7"/>
    <w:p>
      <w:pPr>
        <w:spacing w:after="0"/>
        <w:ind w:left="0"/>
        <w:jc w:val="both"/>
      </w:pPr>
      <w:r>
        <w:rPr>
          <w:rFonts w:ascii="Times New Roman"/>
          <w:b w:val="false"/>
          <w:i w:val="false"/>
          <w:color w:val="000000"/>
          <w:sz w:val="28"/>
        </w:rPr>
        <w:t>
      При положительном результате проверки акта тестирования оператор согласовывает акт тестирования, в течение 10 (десяти) рабочих дней публикует паспорт сервиса в реестре сервисов и предоставляет инициатору интеграционного сервиса доступ к сервису на промышленной среде ШЭП, ВШЭП. Уполномоченный орган и сервисный интегратор уведомляются о публикации интеграционного сервиса посредством веб-портала "электронного правительства".";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23" w:id="8"/>
    <w:p>
      <w:pPr>
        <w:spacing w:after="0"/>
        <w:ind w:left="0"/>
        <w:jc w:val="both"/>
      </w:pPr>
      <w:r>
        <w:rPr>
          <w:rFonts w:ascii="Times New Roman"/>
          <w:b w:val="false"/>
          <w:i w:val="false"/>
          <w:color w:val="000000"/>
          <w:sz w:val="28"/>
        </w:rPr>
        <w:t>
      "33. Инициатор интеграционного сервиса инициирует заявку на подключение к сервису, заполняет поля согласно приложению 5 к настоящим Правилам и принимает условия интеграции. Подключение к интеграционному сервису осуществляется с учетом требований к взаимодействию с сервисом.</w:t>
      </w:r>
    </w:p>
    <w:bookmarkEnd w:id="8"/>
    <w:bookmarkStart w:name="z24" w:id="9"/>
    <w:p>
      <w:pPr>
        <w:spacing w:after="0"/>
        <w:ind w:left="0"/>
        <w:jc w:val="both"/>
      </w:pPr>
      <w:r>
        <w:rPr>
          <w:rFonts w:ascii="Times New Roman"/>
          <w:b w:val="false"/>
          <w:i w:val="false"/>
          <w:color w:val="000000"/>
          <w:sz w:val="28"/>
        </w:rPr>
        <w:t>
      Соглашение об использовании интеграционных сервисов владельцами негосударственных ИС для оказания государственных услуг заключается по типовой форме согласно приложению 7 к настоящим Правилам.";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26" w:id="10"/>
    <w:p>
      <w:pPr>
        <w:spacing w:after="0"/>
        <w:ind w:left="0"/>
        <w:jc w:val="both"/>
      </w:pPr>
      <w:r>
        <w:rPr>
          <w:rFonts w:ascii="Times New Roman"/>
          <w:b w:val="false"/>
          <w:i w:val="false"/>
          <w:color w:val="000000"/>
          <w:sz w:val="28"/>
        </w:rPr>
        <w:t>
      "45. При отрицательном результате проверки оператор возвращает акт тестирования на доработку инициатору интеграционного сервиса. Инициатор интеграционного сервиса в срок не более 3 (трех) рабочих дней осуществляет доработку акта тестирования и повторно направляет его на рассмотрение владельцу сервиса.</w:t>
      </w:r>
    </w:p>
    <w:bookmarkEnd w:id="10"/>
    <w:bookmarkStart w:name="z27" w:id="11"/>
    <w:p>
      <w:pPr>
        <w:spacing w:after="0"/>
        <w:ind w:left="0"/>
        <w:jc w:val="both"/>
      </w:pPr>
      <w:r>
        <w:rPr>
          <w:rFonts w:ascii="Times New Roman"/>
          <w:b w:val="false"/>
          <w:i w:val="false"/>
          <w:color w:val="000000"/>
          <w:sz w:val="28"/>
        </w:rPr>
        <w:t>
      При положительном результате проверки акта тестирования оператор согласовывает акт тестирования и в течение 10 (десяти) рабочих дней предоставляет инициатору интеграционного сервиса доступ к сервису на промышленной среде ШЭП, ВШЭП. Уполномоченный орган и сервисный интегратор уведомляются о подключении инициатора интеграционного сервиса к интеграционному сервису посредством веб-портала "электронного правительства".";</w:t>
      </w:r>
    </w:p>
    <w:bookmarkEnd w:id="11"/>
    <w:bookmarkStart w:name="z28" w:id="12"/>
    <w:p>
      <w:pPr>
        <w:spacing w:after="0"/>
        <w:ind w:left="0"/>
        <w:jc w:val="both"/>
      </w:pPr>
      <w:r>
        <w:rPr>
          <w:rFonts w:ascii="Times New Roman"/>
          <w:b w:val="false"/>
          <w:i w:val="false"/>
          <w:color w:val="000000"/>
          <w:sz w:val="28"/>
        </w:rPr>
        <w:t>
      дополнить параграфами 5 и 6 следующего содержания:</w:t>
      </w:r>
    </w:p>
    <w:bookmarkEnd w:id="12"/>
    <w:bookmarkStart w:name="z29" w:id="13"/>
    <w:p>
      <w:pPr>
        <w:spacing w:after="0"/>
        <w:ind w:left="0"/>
        <w:jc w:val="both"/>
      </w:pPr>
      <w:r>
        <w:rPr>
          <w:rFonts w:ascii="Times New Roman"/>
          <w:b w:val="false"/>
          <w:i w:val="false"/>
          <w:color w:val="000000"/>
          <w:sz w:val="28"/>
        </w:rPr>
        <w:t>
      "Параграф 5. Порядок актуализации интеграционного сервиса</w:t>
      </w:r>
    </w:p>
    <w:bookmarkEnd w:id="13"/>
    <w:bookmarkStart w:name="z30" w:id="14"/>
    <w:p>
      <w:pPr>
        <w:spacing w:after="0"/>
        <w:ind w:left="0"/>
        <w:jc w:val="both"/>
      </w:pPr>
      <w:r>
        <w:rPr>
          <w:rFonts w:ascii="Times New Roman"/>
          <w:b w:val="false"/>
          <w:i w:val="false"/>
          <w:color w:val="000000"/>
          <w:sz w:val="28"/>
        </w:rPr>
        <w:t>
      45-8. Владелец сервиса инициирует актуализацию интеграционного сервиса в случае изменения условий функционирования интеграционного сервиса или по запросу инициатора интеграционного сервиса.</w:t>
      </w:r>
    </w:p>
    <w:bookmarkEnd w:id="14"/>
    <w:bookmarkStart w:name="z31" w:id="15"/>
    <w:p>
      <w:pPr>
        <w:spacing w:after="0"/>
        <w:ind w:left="0"/>
        <w:jc w:val="both"/>
      </w:pPr>
      <w:r>
        <w:rPr>
          <w:rFonts w:ascii="Times New Roman"/>
          <w:b w:val="false"/>
          <w:i w:val="false"/>
          <w:color w:val="000000"/>
          <w:sz w:val="28"/>
        </w:rPr>
        <w:t>
      45-9. Актуализация интеграционного сервиса осуществляется владельцем сервиса после его авторизации на веб-портале "электронного правительства" путем подачи оператору заявки на актуализацию интеграционного сервиса по форме согласно приложению 8 к настоящим Правилам.</w:t>
      </w:r>
    </w:p>
    <w:bookmarkEnd w:id="15"/>
    <w:bookmarkStart w:name="z32" w:id="16"/>
    <w:p>
      <w:pPr>
        <w:spacing w:after="0"/>
        <w:ind w:left="0"/>
        <w:jc w:val="both"/>
      </w:pPr>
      <w:r>
        <w:rPr>
          <w:rFonts w:ascii="Times New Roman"/>
          <w:b w:val="false"/>
          <w:i w:val="false"/>
          <w:color w:val="000000"/>
          <w:sz w:val="28"/>
        </w:rPr>
        <w:t>
      45-10. Оператор, получив уведомление о поступлении заявки на актуализацию интеграционного сервиса, осуществляет ее проверку на полноту и правильность заполнения в течение 3 (трех) рабочих дней. При отрицательном результате проверки заявки, оператор направляет заявку на доработку с указанием причин.</w:t>
      </w:r>
    </w:p>
    <w:bookmarkEnd w:id="16"/>
    <w:bookmarkStart w:name="z33" w:id="17"/>
    <w:p>
      <w:pPr>
        <w:spacing w:after="0"/>
        <w:ind w:left="0"/>
        <w:jc w:val="both"/>
      </w:pPr>
      <w:r>
        <w:rPr>
          <w:rFonts w:ascii="Times New Roman"/>
          <w:b w:val="false"/>
          <w:i w:val="false"/>
          <w:color w:val="000000"/>
          <w:sz w:val="28"/>
        </w:rPr>
        <w:t>
      45-11. При положительном результате проверки заявки оператор в течение 10 (десяти) рабочих дней осуществляет актуализацию интеграционного сервиса.</w:t>
      </w:r>
    </w:p>
    <w:bookmarkEnd w:id="17"/>
    <w:bookmarkStart w:name="z34" w:id="18"/>
    <w:p>
      <w:pPr>
        <w:spacing w:after="0"/>
        <w:ind w:left="0"/>
        <w:jc w:val="both"/>
      </w:pPr>
      <w:r>
        <w:rPr>
          <w:rFonts w:ascii="Times New Roman"/>
          <w:b w:val="false"/>
          <w:i w:val="false"/>
          <w:color w:val="000000"/>
          <w:sz w:val="28"/>
        </w:rPr>
        <w:t>
      Параграф 6. Порядок актуализации подключения к интеграционному сервису</w:t>
      </w:r>
    </w:p>
    <w:bookmarkEnd w:id="18"/>
    <w:bookmarkStart w:name="z35" w:id="19"/>
    <w:p>
      <w:pPr>
        <w:spacing w:after="0"/>
        <w:ind w:left="0"/>
        <w:jc w:val="both"/>
      </w:pPr>
      <w:r>
        <w:rPr>
          <w:rFonts w:ascii="Times New Roman"/>
          <w:b w:val="false"/>
          <w:i w:val="false"/>
          <w:color w:val="000000"/>
          <w:sz w:val="28"/>
        </w:rPr>
        <w:t>
      45-12. Инициатор интеграционного сервиса инициирует актуализацию подключения к интеграционному сервису в случае изменения условий функционирования подключения к интеграционному сервису.</w:t>
      </w:r>
    </w:p>
    <w:bookmarkEnd w:id="19"/>
    <w:bookmarkStart w:name="z36" w:id="20"/>
    <w:p>
      <w:pPr>
        <w:spacing w:after="0"/>
        <w:ind w:left="0"/>
        <w:jc w:val="both"/>
      </w:pPr>
      <w:r>
        <w:rPr>
          <w:rFonts w:ascii="Times New Roman"/>
          <w:b w:val="false"/>
          <w:i w:val="false"/>
          <w:color w:val="000000"/>
          <w:sz w:val="28"/>
        </w:rPr>
        <w:t>
      45-13. Актуализация подключения к интеграционному сервису осуществляется инициатором интеграционного сервиса после его авторизации на веб-портале "электронного правительства" путем подачи оператору заявки на актуализацию подключения к интеграционному сервису по форме согласно приложению 9 к настоящим Правилам.</w:t>
      </w:r>
    </w:p>
    <w:bookmarkEnd w:id="20"/>
    <w:bookmarkStart w:name="z37" w:id="21"/>
    <w:p>
      <w:pPr>
        <w:spacing w:after="0"/>
        <w:ind w:left="0"/>
        <w:jc w:val="both"/>
      </w:pPr>
      <w:r>
        <w:rPr>
          <w:rFonts w:ascii="Times New Roman"/>
          <w:b w:val="false"/>
          <w:i w:val="false"/>
          <w:color w:val="000000"/>
          <w:sz w:val="28"/>
        </w:rPr>
        <w:t>
      45-14. Оператор, получив уведомление о поступлении заявки на актуализацию подключения к интеграционному сервису, осуществляет ее проверку на полноту и правильность заполнения в течение 3 (трех) рабочих дней. При отрицательном результате проверки заявки, оператор направляет заявку на доработку с указанием причин.</w:t>
      </w:r>
    </w:p>
    <w:bookmarkEnd w:id="21"/>
    <w:bookmarkStart w:name="z38" w:id="22"/>
    <w:p>
      <w:pPr>
        <w:spacing w:after="0"/>
        <w:ind w:left="0"/>
        <w:jc w:val="both"/>
      </w:pPr>
      <w:r>
        <w:rPr>
          <w:rFonts w:ascii="Times New Roman"/>
          <w:b w:val="false"/>
          <w:i w:val="false"/>
          <w:color w:val="000000"/>
          <w:sz w:val="28"/>
        </w:rPr>
        <w:t>
      45-15. При положительном результате проверки заявки оператор в течение 10 (десяти) рабочих дней осуществляет актуализацию подключения к интеграционному сервису.";</w:t>
      </w:r>
    </w:p>
    <w:bookmarkEnd w:id="22"/>
    <w:bookmarkStart w:name="z39" w:id="23"/>
    <w:p>
      <w:pPr>
        <w:spacing w:after="0"/>
        <w:ind w:left="0"/>
        <w:jc w:val="both"/>
      </w:pPr>
      <w:r>
        <w:rPr>
          <w:rFonts w:ascii="Times New Roman"/>
          <w:b w:val="false"/>
          <w:i w:val="false"/>
          <w:color w:val="000000"/>
          <w:sz w:val="28"/>
        </w:rPr>
        <w:t>
      дополнить пунктом 65 следующего содержания:</w:t>
      </w:r>
    </w:p>
    <w:bookmarkEnd w:id="23"/>
    <w:bookmarkStart w:name="z40" w:id="24"/>
    <w:p>
      <w:pPr>
        <w:spacing w:after="0"/>
        <w:ind w:left="0"/>
        <w:jc w:val="both"/>
      </w:pPr>
      <w:r>
        <w:rPr>
          <w:rFonts w:ascii="Times New Roman"/>
          <w:b w:val="false"/>
          <w:i w:val="false"/>
          <w:color w:val="000000"/>
          <w:sz w:val="28"/>
        </w:rPr>
        <w:t>
      "65. При отзыве акта испытаний на соответствие требованиям информационной безопасности на объект информатизации "электронного правительства", Оператор приостанавливает все интеграционные взаимодействия у данного объекта информатизации "электронного правительства" в течение 1 рабочего дня с уведомлением субъектов информатизации.";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интеграции объектов информатизации "электронного правительства"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Правилам интеграции объектов информатизации "электронного правительства"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Правилам интеграции объектов информатизации "электронного правительства"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дополнить приложением 7 к Правилам интеграции объектов информатизации "электронного правительства"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дополнить приложением 8 к Правилам интеграции объектов информатизации "электронного правительства"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дополнить приложением 9 к Правилам интеграции объектов информатизации "электронного правительства"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47" w:id="25"/>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25"/>
    <w:bookmarkStart w:name="z48" w:id="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6"/>
    <w:bookmarkStart w:name="z49" w:id="27"/>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27"/>
    <w:bookmarkStart w:name="z50" w:id="2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28"/>
    <w:bookmarkStart w:name="z51" w:id="2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29"/>
    <w:bookmarkStart w:name="z52" w:id="3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 промышленности</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p>
          <w:p>
            <w:pPr>
              <w:spacing w:after="20"/>
              <w:ind w:left="20"/>
              <w:jc w:val="both"/>
            </w:pPr>
          </w:p>
          <w:p>
            <w:pPr>
              <w:spacing w:after="20"/>
              <w:ind w:left="20"/>
              <w:jc w:val="both"/>
            </w:pPr>
            <w:r>
              <w:rPr>
                <w:rFonts w:ascii="Times New Roman"/>
                <w:b w:val="false"/>
                <w:i/>
                <w:color w:val="000000"/>
                <w:sz w:val="20"/>
              </w:rPr>
              <w:t>Комитет национальной безопасности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2023 года № 603/НҚ</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 w:id="31"/>
    <w:p>
      <w:pPr>
        <w:spacing w:after="0"/>
        <w:ind w:left="0"/>
        <w:jc w:val="left"/>
      </w:pPr>
      <w:r>
        <w:rPr>
          <w:rFonts w:ascii="Times New Roman"/>
          <w:b/>
          <w:i w:val="false"/>
          <w:color w:val="000000"/>
        </w:rPr>
        <w:t xml:space="preserve"> Заявка на публикацию сервиса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Владелец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ответственное за эксплуатацию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разработчика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разработчика сервиса (на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Информационная система Владельца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Корневая категория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разработчика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открытого ключа транспортной ЭЦП системы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по результатам испытаний на соответствие требованиям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доступ до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VPN-туннель для данной системы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Хостинг АО НИТ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Электронный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Опубликовать сервис на ВШЭП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Опубликовать сервис на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персональные данные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маршрутизации сообщений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маршрута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авторизации на стороне сервиса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авторизации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запроса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ответа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Клиент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Данные VPN-туннеля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шлюзе VPN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Публичный Peer IP-адрес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аутентификации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общий ключ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криптографии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Деффи-Хеллмана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хеширования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алгоритма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совершенной прямой секретности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 Kб (для пересмотра построения туннеля)</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2023 года № 603/НҚ</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bl>
    <w:bookmarkStart w:name="z61" w:id="32"/>
    <w:p>
      <w:pPr>
        <w:spacing w:after="0"/>
        <w:ind w:left="0"/>
        <w:jc w:val="left"/>
      </w:pPr>
      <w:r>
        <w:rPr>
          <w:rFonts w:ascii="Times New Roman"/>
          <w:b/>
          <w:i w:val="false"/>
          <w:color w:val="000000"/>
        </w:rPr>
        <w:t xml:space="preserve"> Акт тестирования и ввода в эксплуатацию</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владельца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инициатора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Сервисы тестирования: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тестирования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результатам тестирования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по результатам испытаний на соответствие требованиям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в промышленную среду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2023 года № 603/НҚ</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bl>
    <w:bookmarkStart w:name="z64" w:id="33"/>
    <w:p>
      <w:pPr>
        <w:spacing w:after="0"/>
        <w:ind w:left="0"/>
        <w:jc w:val="left"/>
      </w:pPr>
      <w:r>
        <w:rPr>
          <w:rFonts w:ascii="Times New Roman"/>
          <w:b/>
          <w:i w:val="false"/>
          <w:color w:val="000000"/>
        </w:rPr>
        <w:t xml:space="preserve"> Заявка на подключение/интеграцию к сервису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Владелец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Инициатор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подключения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основания для подключения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пилотном проекте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приказа о пилотном проекте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ответственного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ответственного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 ответственного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Информационная система инициатора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доступ до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VPN-туннель для данной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Хостинг АО НИТ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Прикрепите сертификат открытого ключа транспортной ЭЦП системы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Прикрепите акт по результатам испытаний на соответствие требованиям информационной безопасности (.doc, .docx, .pdf)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Электронный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отправки сообщений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маршрутизации сообщений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маршрута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авторизации на стороне сервиса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авторизации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персональные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Данные VPN-туннеля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шлюзе VPN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Публичный Peer IP-адрес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аутентификации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общий ключ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криптографии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Деффи-Хеллмана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хеширования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алгоритма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совершенной прямой секретности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 Kб (для пересмотра построения туннеля)</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2023 года № 603/НҚ</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bl>
    <w:bookmarkStart w:name="z67" w:id="34"/>
    <w:p>
      <w:pPr>
        <w:spacing w:after="0"/>
        <w:ind w:left="0"/>
        <w:jc w:val="left"/>
      </w:pPr>
      <w:r>
        <w:rPr>
          <w:rFonts w:ascii="Times New Roman"/>
          <w:b/>
          <w:i w:val="false"/>
          <w:color w:val="000000"/>
        </w:rPr>
        <w:t xml:space="preserve"> Соглашение об использовании интеграционных сервисов владельцами негосударственных информационных систем для оказания государственных услуг</w:t>
      </w:r>
    </w:p>
    <w:bookmarkEnd w:id="34"/>
    <w:bookmarkStart w:name="z68" w:id="35"/>
    <w:p>
      <w:pPr>
        <w:spacing w:after="0"/>
        <w:ind w:left="0"/>
        <w:jc w:val="both"/>
      </w:pPr>
      <w:r>
        <w:rPr>
          <w:rFonts w:ascii="Times New Roman"/>
          <w:b w:val="false"/>
          <w:i w:val="false"/>
          <w:color w:val="000000"/>
          <w:sz w:val="28"/>
        </w:rPr>
        <w:t>
      ___________ (наименование государственного органа) (_____________ / _____________) (наименование и ключ сервиса), далее именуемое "Сторона 1", с одной стороны, и _____________ (наименование организации), далее именуемое "Сторона 2", вместе именуемые "Стороны", заключили настоящее Соглашение об использовании интеграционных сервисов (далее по тексту – Соглашение) о нижеследующем.</w:t>
      </w:r>
    </w:p>
    <w:bookmarkEnd w:id="35"/>
    <w:bookmarkStart w:name="z69" w:id="36"/>
    <w:p>
      <w:pPr>
        <w:spacing w:after="0"/>
        <w:ind w:left="0"/>
        <w:jc w:val="left"/>
      </w:pPr>
      <w:r>
        <w:rPr>
          <w:rFonts w:ascii="Times New Roman"/>
          <w:b/>
          <w:i w:val="false"/>
          <w:color w:val="000000"/>
        </w:rPr>
        <w:t xml:space="preserve"> Глава 1. Область применения</w:t>
      </w:r>
    </w:p>
    <w:bookmarkEnd w:id="36"/>
    <w:bookmarkStart w:name="z70" w:id="37"/>
    <w:p>
      <w:pPr>
        <w:spacing w:after="0"/>
        <w:ind w:left="0"/>
        <w:jc w:val="both"/>
      </w:pPr>
      <w:r>
        <w:rPr>
          <w:rFonts w:ascii="Times New Roman"/>
          <w:b w:val="false"/>
          <w:i w:val="false"/>
          <w:color w:val="000000"/>
          <w:sz w:val="28"/>
        </w:rPr>
        <w:t>
      1. Настоящее Соглашение определяет уровень обслуживания при использовании сервиса интеграции Стороны 1 в целях обеспечения доступности государственных услуг, предоставляемых в электронном виде, осуществления деятельности государственных органов и принятия обязательств Стороной 2 по бесперебойному предоставлению государственных услуг через внешние платформы. При этом, устанавливаются индексы доступности сервиса интеграции, а также Сторона 1 обеспечивает на этапе промышленной эксплуатации доступность сервиса интеграции в соответствии с установленным индексом доступности.</w:t>
      </w:r>
    </w:p>
    <w:bookmarkEnd w:id="37"/>
    <w:bookmarkStart w:name="z71" w:id="38"/>
    <w:p>
      <w:pPr>
        <w:spacing w:after="0"/>
        <w:ind w:left="0"/>
        <w:jc w:val="left"/>
      </w:pPr>
      <w:r>
        <w:rPr>
          <w:rFonts w:ascii="Times New Roman"/>
          <w:b/>
          <w:i w:val="false"/>
          <w:color w:val="000000"/>
        </w:rPr>
        <w:t xml:space="preserve"> Глава 2. Определения и сокращения</w:t>
      </w:r>
    </w:p>
    <w:bookmarkEnd w:id="38"/>
    <w:bookmarkStart w:name="z72" w:id="39"/>
    <w:p>
      <w:pPr>
        <w:spacing w:after="0"/>
        <w:ind w:left="0"/>
        <w:jc w:val="both"/>
      </w:pPr>
      <w:r>
        <w:rPr>
          <w:rFonts w:ascii="Times New Roman"/>
          <w:b w:val="false"/>
          <w:i w:val="false"/>
          <w:color w:val="000000"/>
          <w:sz w:val="28"/>
        </w:rPr>
        <w:t>
      2. В соглашении используются следующие основные понятия:</w:t>
      </w:r>
    </w:p>
    <w:bookmarkEnd w:id="39"/>
    <w:bookmarkStart w:name="z73" w:id="40"/>
    <w:p>
      <w:pPr>
        <w:spacing w:after="0"/>
        <w:ind w:left="0"/>
        <w:jc w:val="both"/>
      </w:pPr>
      <w:r>
        <w:rPr>
          <w:rFonts w:ascii="Times New Roman"/>
          <w:b w:val="false"/>
          <w:i w:val="false"/>
          <w:color w:val="000000"/>
          <w:sz w:val="28"/>
        </w:rPr>
        <w:t>
      1) интеграционный сервис – способ информационного взаимодействия объектов информатизации;</w:t>
      </w:r>
    </w:p>
    <w:bookmarkEnd w:id="40"/>
    <w:bookmarkStart w:name="z74" w:id="41"/>
    <w:p>
      <w:pPr>
        <w:spacing w:after="0"/>
        <w:ind w:left="0"/>
        <w:jc w:val="both"/>
      </w:pPr>
      <w:r>
        <w:rPr>
          <w:rFonts w:ascii="Times New Roman"/>
          <w:b w:val="false"/>
          <w:i w:val="false"/>
          <w:color w:val="000000"/>
          <w:sz w:val="28"/>
        </w:rPr>
        <w:t>
      2)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41"/>
    <w:bookmarkStart w:name="z75" w:id="42"/>
    <w:p>
      <w:pPr>
        <w:spacing w:after="0"/>
        <w:ind w:left="0"/>
        <w:jc w:val="both"/>
      </w:pPr>
      <w:r>
        <w:rPr>
          <w:rFonts w:ascii="Times New Roman"/>
          <w:b w:val="false"/>
          <w:i w:val="false"/>
          <w:color w:val="000000"/>
          <w:sz w:val="28"/>
        </w:rPr>
        <w:t>
      3) информационная система (далее – ИС)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42"/>
    <w:bookmarkStart w:name="z76" w:id="43"/>
    <w:p>
      <w:pPr>
        <w:spacing w:after="0"/>
        <w:ind w:left="0"/>
        <w:jc w:val="both"/>
      </w:pPr>
      <w:r>
        <w:rPr>
          <w:rFonts w:ascii="Times New Roman"/>
          <w:b w:val="false"/>
          <w:i w:val="false"/>
          <w:color w:val="000000"/>
          <w:sz w:val="28"/>
        </w:rPr>
        <w:t>
      4) владелец интеграционного сервиса (далее – Владелец сервиса) – собственник или владелец объекта информатизации, предоставляющий интеграционный сервис;</w:t>
      </w:r>
    </w:p>
    <w:bookmarkEnd w:id="43"/>
    <w:bookmarkStart w:name="z77" w:id="44"/>
    <w:p>
      <w:pPr>
        <w:spacing w:after="0"/>
        <w:ind w:left="0"/>
        <w:jc w:val="both"/>
      </w:pPr>
      <w:r>
        <w:rPr>
          <w:rFonts w:ascii="Times New Roman"/>
          <w:b w:val="false"/>
          <w:i w:val="false"/>
          <w:color w:val="000000"/>
          <w:sz w:val="28"/>
        </w:rPr>
        <w:t>
      5) шлюз "электронного правительства" (далее – ШЭП) – ИС, предназначенная для интеграции объектов информатизации "электронного правительства" с иными объектами информатизации "электронного правительства";</w:t>
      </w:r>
    </w:p>
    <w:bookmarkEnd w:id="44"/>
    <w:bookmarkStart w:name="z78" w:id="45"/>
    <w:p>
      <w:pPr>
        <w:spacing w:after="0"/>
        <w:ind w:left="0"/>
        <w:jc w:val="both"/>
      </w:pPr>
      <w:r>
        <w:rPr>
          <w:rFonts w:ascii="Times New Roman"/>
          <w:b w:val="false"/>
          <w:i w:val="false"/>
          <w:color w:val="000000"/>
          <w:sz w:val="28"/>
        </w:rPr>
        <w:t>
      6) внешний шлюз "электронного правительства" (далее – ВШЭП) – подсистема шлюза "электронного правительства", предназначенная для обеспечения взаимодействия информационных систем, находящихся в единой транспортной среде государственных органов, с информационными системами, находящимися вне единой транспортной среды государственных органов;</w:t>
      </w:r>
    </w:p>
    <w:bookmarkEnd w:id="45"/>
    <w:bookmarkStart w:name="z79" w:id="46"/>
    <w:p>
      <w:pPr>
        <w:spacing w:after="0"/>
        <w:ind w:left="0"/>
        <w:jc w:val="both"/>
      </w:pPr>
      <w:r>
        <w:rPr>
          <w:rFonts w:ascii="Times New Roman"/>
          <w:b w:val="false"/>
          <w:i w:val="false"/>
          <w:color w:val="000000"/>
          <w:sz w:val="28"/>
        </w:rPr>
        <w:t>
      7) инцидент информационной безопасности (далее – Инцидент)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w:t>
      </w:r>
    </w:p>
    <w:bookmarkEnd w:id="46"/>
    <w:bookmarkStart w:name="z80" w:id="47"/>
    <w:p>
      <w:pPr>
        <w:spacing w:after="0"/>
        <w:ind w:left="0"/>
        <w:jc w:val="both"/>
      </w:pPr>
      <w:r>
        <w:rPr>
          <w:rFonts w:ascii="Times New Roman"/>
          <w:b w:val="false"/>
          <w:i w:val="false"/>
          <w:color w:val="000000"/>
          <w:sz w:val="28"/>
        </w:rPr>
        <w:t>
      8) владелец объектов информатизации – субъект,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w:t>
      </w:r>
    </w:p>
    <w:bookmarkEnd w:id="47"/>
    <w:bookmarkStart w:name="z81" w:id="48"/>
    <w:p>
      <w:pPr>
        <w:spacing w:after="0"/>
        <w:ind w:left="0"/>
        <w:jc w:val="both"/>
      </w:pPr>
      <w:r>
        <w:rPr>
          <w:rFonts w:ascii="Times New Roman"/>
          <w:b w:val="false"/>
          <w:i w:val="false"/>
          <w:color w:val="000000"/>
          <w:sz w:val="28"/>
        </w:rPr>
        <w:t>
      9)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48"/>
    <w:bookmarkStart w:name="z82" w:id="49"/>
    <w:p>
      <w:pPr>
        <w:spacing w:after="0"/>
        <w:ind w:left="0"/>
        <w:jc w:val="both"/>
      </w:pPr>
      <w:r>
        <w:rPr>
          <w:rFonts w:ascii="Times New Roman"/>
          <w:b w:val="false"/>
          <w:i w:val="false"/>
          <w:color w:val="000000"/>
          <w:sz w:val="28"/>
        </w:rPr>
        <w:t>
      10) AC SD – Автоматизированная система "Service Desk", предназначенная для публикации инцидентов и отображение процесса хода исполнения;</w:t>
      </w:r>
    </w:p>
    <w:bookmarkEnd w:id="49"/>
    <w:bookmarkStart w:name="z83" w:id="50"/>
    <w:p>
      <w:pPr>
        <w:spacing w:after="0"/>
        <w:ind w:left="0"/>
        <w:jc w:val="both"/>
      </w:pPr>
      <w:r>
        <w:rPr>
          <w:rFonts w:ascii="Times New Roman"/>
          <w:b w:val="false"/>
          <w:i w:val="false"/>
          <w:color w:val="000000"/>
          <w:sz w:val="28"/>
        </w:rPr>
        <w:t>
      11) ЕСМ – Единая система мониторинга;</w:t>
      </w:r>
    </w:p>
    <w:bookmarkEnd w:id="50"/>
    <w:bookmarkStart w:name="z84" w:id="51"/>
    <w:p>
      <w:pPr>
        <w:spacing w:after="0"/>
        <w:ind w:left="0"/>
        <w:jc w:val="both"/>
      </w:pPr>
      <w:r>
        <w:rPr>
          <w:rFonts w:ascii="Times New Roman"/>
          <w:b w:val="false"/>
          <w:i w:val="false"/>
          <w:color w:val="000000"/>
          <w:sz w:val="28"/>
        </w:rPr>
        <w:t>
      12) ресурс – мобильное приложение или портал, используемый для оказания государственной услуги;</w:t>
      </w:r>
    </w:p>
    <w:bookmarkEnd w:id="51"/>
    <w:bookmarkStart w:name="z85" w:id="52"/>
    <w:p>
      <w:pPr>
        <w:spacing w:after="0"/>
        <w:ind w:left="0"/>
        <w:jc w:val="both"/>
      </w:pPr>
      <w:r>
        <w:rPr>
          <w:rFonts w:ascii="Times New Roman"/>
          <w:b w:val="false"/>
          <w:i w:val="false"/>
          <w:color w:val="000000"/>
          <w:sz w:val="28"/>
        </w:rPr>
        <w:t>
      13) пользователь – лицо, которое использует ресурс для получения государственной услуги.</w:t>
      </w:r>
    </w:p>
    <w:bookmarkEnd w:id="52"/>
    <w:bookmarkStart w:name="z86" w:id="53"/>
    <w:p>
      <w:pPr>
        <w:spacing w:after="0"/>
        <w:ind w:left="0"/>
        <w:jc w:val="left"/>
      </w:pPr>
      <w:r>
        <w:rPr>
          <w:rFonts w:ascii="Times New Roman"/>
          <w:b/>
          <w:i w:val="false"/>
          <w:color w:val="000000"/>
        </w:rPr>
        <w:t xml:space="preserve"> Глава 3. Содержание соглашения</w:t>
      </w:r>
    </w:p>
    <w:bookmarkEnd w:id="53"/>
    <w:bookmarkStart w:name="z87" w:id="54"/>
    <w:p>
      <w:pPr>
        <w:spacing w:after="0"/>
        <w:ind w:left="0"/>
        <w:jc w:val="both"/>
      </w:pPr>
      <w:r>
        <w:rPr>
          <w:rFonts w:ascii="Times New Roman"/>
          <w:b w:val="false"/>
          <w:i w:val="false"/>
          <w:color w:val="000000"/>
          <w:sz w:val="28"/>
        </w:rPr>
        <w:t>
      3. Сторона 1 осуществляет меры, предусмотренные законодательством Республики Казахстан о персональных данных и их защите.</w:t>
      </w:r>
    </w:p>
    <w:bookmarkEnd w:id="54"/>
    <w:bookmarkStart w:name="z88" w:id="55"/>
    <w:p>
      <w:pPr>
        <w:spacing w:after="0"/>
        <w:ind w:left="0"/>
        <w:jc w:val="both"/>
      </w:pPr>
      <w:r>
        <w:rPr>
          <w:rFonts w:ascii="Times New Roman"/>
          <w:b w:val="false"/>
          <w:i w:val="false"/>
          <w:color w:val="000000"/>
          <w:sz w:val="28"/>
        </w:rPr>
        <w:t>
      4. Сторона 2:</w:t>
      </w:r>
    </w:p>
    <w:bookmarkEnd w:id="55"/>
    <w:bookmarkStart w:name="z89" w:id="56"/>
    <w:p>
      <w:pPr>
        <w:spacing w:after="0"/>
        <w:ind w:left="0"/>
        <w:jc w:val="both"/>
      </w:pPr>
      <w:r>
        <w:rPr>
          <w:rFonts w:ascii="Times New Roman"/>
          <w:b w:val="false"/>
          <w:i w:val="false"/>
          <w:color w:val="000000"/>
          <w:sz w:val="28"/>
        </w:rPr>
        <w:t>
      1) соблюдает конфиденциальность и осуществляет защиту, не разглашает и не передает третьим лицам, не опубликовывает персональные данные и конфиденциальную информацию, переданную в рамках упомянутого сервиса Стороной 1, за исключением случаев, предусмотренных законами Республики Казахстан;</w:t>
      </w:r>
    </w:p>
    <w:bookmarkEnd w:id="56"/>
    <w:bookmarkStart w:name="z90" w:id="57"/>
    <w:p>
      <w:pPr>
        <w:spacing w:after="0"/>
        <w:ind w:left="0"/>
        <w:jc w:val="both"/>
      </w:pPr>
      <w:r>
        <w:rPr>
          <w:rFonts w:ascii="Times New Roman"/>
          <w:b w:val="false"/>
          <w:i w:val="false"/>
          <w:color w:val="000000"/>
          <w:sz w:val="28"/>
        </w:rPr>
        <w:t>
      2) обеспечивает техническую поддержку;</w:t>
      </w:r>
    </w:p>
    <w:bookmarkEnd w:id="57"/>
    <w:bookmarkStart w:name="z91" w:id="58"/>
    <w:p>
      <w:pPr>
        <w:spacing w:after="0"/>
        <w:ind w:left="0"/>
        <w:jc w:val="both"/>
      </w:pPr>
      <w:r>
        <w:rPr>
          <w:rFonts w:ascii="Times New Roman"/>
          <w:b w:val="false"/>
          <w:i w:val="false"/>
          <w:color w:val="000000"/>
          <w:sz w:val="28"/>
        </w:rPr>
        <w:t>
      3) для использования интеграционного(-ых) сервиса(-ов) подтверждает популярность своего ресурса наличием мобильного приложения в маркетплейсах;</w:t>
      </w:r>
    </w:p>
    <w:bookmarkEnd w:id="58"/>
    <w:bookmarkStart w:name="z92" w:id="59"/>
    <w:p>
      <w:pPr>
        <w:spacing w:after="0"/>
        <w:ind w:left="0"/>
        <w:jc w:val="both"/>
      </w:pPr>
      <w:r>
        <w:rPr>
          <w:rFonts w:ascii="Times New Roman"/>
          <w:b w:val="false"/>
          <w:i w:val="false"/>
          <w:color w:val="000000"/>
          <w:sz w:val="28"/>
        </w:rPr>
        <w:t>
      4) обеспечивает на своем ресурсе бесперебойность оказываемой государственной услуги, при условии доступности всех сервисов других участников интеграционного взаимодействия;</w:t>
      </w:r>
    </w:p>
    <w:bookmarkEnd w:id="59"/>
    <w:bookmarkStart w:name="z93" w:id="60"/>
    <w:p>
      <w:pPr>
        <w:spacing w:after="0"/>
        <w:ind w:left="0"/>
        <w:jc w:val="both"/>
      </w:pPr>
      <w:r>
        <w:rPr>
          <w:rFonts w:ascii="Times New Roman"/>
          <w:b w:val="false"/>
          <w:i w:val="false"/>
          <w:color w:val="000000"/>
          <w:sz w:val="28"/>
        </w:rPr>
        <w:t>
      5) предоставляет пользователям при использовании мобильного приложения удобные средства биометрической идентификации либо использует сервис биометрической идентификации личности Министерства цифрового развития, инноваций и аэрокосмической промышленности Республики Казахстан для авторизации и подписания документов.</w:t>
      </w:r>
    </w:p>
    <w:bookmarkEnd w:id="60"/>
    <w:bookmarkStart w:name="z94" w:id="61"/>
    <w:p>
      <w:pPr>
        <w:spacing w:after="0"/>
        <w:ind w:left="0"/>
        <w:jc w:val="both"/>
      </w:pPr>
      <w:r>
        <w:rPr>
          <w:rFonts w:ascii="Times New Roman"/>
          <w:b w:val="false"/>
          <w:i w:val="false"/>
          <w:color w:val="000000"/>
          <w:sz w:val="28"/>
        </w:rPr>
        <w:t>
      5. Стороны:</w:t>
      </w:r>
    </w:p>
    <w:bookmarkEnd w:id="61"/>
    <w:bookmarkStart w:name="z95" w:id="62"/>
    <w:p>
      <w:pPr>
        <w:spacing w:after="0"/>
        <w:ind w:left="0"/>
        <w:jc w:val="both"/>
      </w:pPr>
      <w:r>
        <w:rPr>
          <w:rFonts w:ascii="Times New Roman"/>
          <w:b w:val="false"/>
          <w:i w:val="false"/>
          <w:color w:val="000000"/>
          <w:sz w:val="28"/>
        </w:rPr>
        <w:t>
      1) обеспечивают бесперебойную работоспособность и доступность сервисов интеграции и принимают сообщения от объектов информатизации в режиме 24/7/365 (кроме плановых, внеплановых работ по обновлению, технических сбоев аппаратных средств, каналов связи и неработоспособности услуг по причине проблем на стороне ИС государственных органов);</w:t>
      </w:r>
    </w:p>
    <w:bookmarkEnd w:id="62"/>
    <w:bookmarkStart w:name="z96" w:id="63"/>
    <w:p>
      <w:pPr>
        <w:spacing w:after="0"/>
        <w:ind w:left="0"/>
        <w:jc w:val="both"/>
      </w:pPr>
      <w:r>
        <w:rPr>
          <w:rFonts w:ascii="Times New Roman"/>
          <w:b w:val="false"/>
          <w:i w:val="false"/>
          <w:color w:val="000000"/>
          <w:sz w:val="28"/>
        </w:rPr>
        <w:t>
      2) ШЭП, ВШЭП работают на промышленной среде в круглосуточном режиме и принимают сообщения от объектов информатизации на постоянной основе за исключением технологических перерывов;</w:t>
      </w:r>
    </w:p>
    <w:bookmarkEnd w:id="63"/>
    <w:bookmarkStart w:name="z97" w:id="64"/>
    <w:p>
      <w:pPr>
        <w:spacing w:after="0"/>
        <w:ind w:left="0"/>
        <w:jc w:val="both"/>
      </w:pPr>
      <w:r>
        <w:rPr>
          <w:rFonts w:ascii="Times New Roman"/>
          <w:b w:val="false"/>
          <w:i w:val="false"/>
          <w:color w:val="000000"/>
          <w:sz w:val="28"/>
        </w:rPr>
        <w:t>
      3) время принятия сообщения ШЭП, ВШЭП не должно превышать одной минуты с момента его получения по универсальному синхронному каналу и асинхронному каналу. Время предоставления ответа по запросу на асинхронном канале, зависит от реализации каждого интеграционного сервиса;</w:t>
      </w:r>
    </w:p>
    <w:bookmarkEnd w:id="64"/>
    <w:bookmarkStart w:name="z98" w:id="65"/>
    <w:p>
      <w:pPr>
        <w:spacing w:after="0"/>
        <w:ind w:left="0"/>
        <w:jc w:val="both"/>
      </w:pPr>
      <w:r>
        <w:rPr>
          <w:rFonts w:ascii="Times New Roman"/>
          <w:b w:val="false"/>
          <w:i w:val="false"/>
          <w:color w:val="000000"/>
          <w:sz w:val="28"/>
        </w:rPr>
        <w:t>
      4) технологические перерывы в работе сервиса интеграции заранее оговариваются и согласовываются Сторонами за 3 (три) рабочих дня до начала их проведения (по умолчанию технологические перерывы приходятся на ночное время с 21:00 до 6.00 часов, а также в выходные и праздничные дни);</w:t>
      </w:r>
    </w:p>
    <w:bookmarkEnd w:id="65"/>
    <w:bookmarkStart w:name="z99" w:id="66"/>
    <w:p>
      <w:pPr>
        <w:spacing w:after="0"/>
        <w:ind w:left="0"/>
        <w:jc w:val="both"/>
      </w:pPr>
      <w:r>
        <w:rPr>
          <w:rFonts w:ascii="Times New Roman"/>
          <w:b w:val="false"/>
          <w:i w:val="false"/>
          <w:color w:val="000000"/>
          <w:sz w:val="28"/>
        </w:rPr>
        <w:t>
      5) с целью проведения тестирования участниками взаимодействия обеспечивается работоспособность тестовой среды объектов информатизации;</w:t>
      </w:r>
    </w:p>
    <w:bookmarkEnd w:id="66"/>
    <w:bookmarkStart w:name="z100" w:id="67"/>
    <w:p>
      <w:pPr>
        <w:spacing w:after="0"/>
        <w:ind w:left="0"/>
        <w:jc w:val="both"/>
      </w:pPr>
      <w:r>
        <w:rPr>
          <w:rFonts w:ascii="Times New Roman"/>
          <w:b w:val="false"/>
          <w:i w:val="false"/>
          <w:color w:val="000000"/>
          <w:sz w:val="28"/>
        </w:rPr>
        <w:t>
      6) в случае технической необходимости, производят перезагрузку объекта информатизации, о чем уведомляют администраторов других объектов информатизации, в виде телефонограммы или по электронной почте, с указанием времени технических работ;</w:t>
      </w:r>
    </w:p>
    <w:bookmarkEnd w:id="67"/>
    <w:bookmarkStart w:name="z101" w:id="68"/>
    <w:p>
      <w:pPr>
        <w:spacing w:after="0"/>
        <w:ind w:left="0"/>
        <w:jc w:val="both"/>
      </w:pPr>
      <w:r>
        <w:rPr>
          <w:rFonts w:ascii="Times New Roman"/>
          <w:b w:val="false"/>
          <w:i w:val="false"/>
          <w:color w:val="000000"/>
          <w:sz w:val="28"/>
        </w:rPr>
        <w:t>
      7) в случае если Стороны не принимают соответствующие меры по исправлению технических ошибок по информационному взаимодействию, Оператор отключает соответствующий интеграционный сервис Владельца сервиса или приостанавливает подключение Стороны 2, сообщив участникам реализации интеграционного сервиса;</w:t>
      </w:r>
    </w:p>
    <w:bookmarkEnd w:id="68"/>
    <w:bookmarkStart w:name="z102" w:id="69"/>
    <w:p>
      <w:pPr>
        <w:spacing w:after="0"/>
        <w:ind w:left="0"/>
        <w:jc w:val="both"/>
      </w:pPr>
      <w:r>
        <w:rPr>
          <w:rFonts w:ascii="Times New Roman"/>
          <w:b w:val="false"/>
          <w:i w:val="false"/>
          <w:color w:val="000000"/>
          <w:sz w:val="28"/>
        </w:rPr>
        <w:t>
      8) в случае неисправности каналов связи, проведения провайдерами услуг связи плановых профилактических работ на линиях связи, срок устранения сбоя определяется регламентом провайдера;</w:t>
      </w:r>
    </w:p>
    <w:bookmarkEnd w:id="69"/>
    <w:bookmarkStart w:name="z103" w:id="70"/>
    <w:p>
      <w:pPr>
        <w:spacing w:after="0"/>
        <w:ind w:left="0"/>
        <w:jc w:val="both"/>
      </w:pPr>
      <w:r>
        <w:rPr>
          <w:rFonts w:ascii="Times New Roman"/>
          <w:b w:val="false"/>
          <w:i w:val="false"/>
          <w:color w:val="000000"/>
          <w:sz w:val="28"/>
        </w:rPr>
        <w:t>
      9) осуществляют меры по защите объектов информатизации;</w:t>
      </w:r>
    </w:p>
    <w:bookmarkEnd w:id="70"/>
    <w:bookmarkStart w:name="z104" w:id="71"/>
    <w:p>
      <w:pPr>
        <w:spacing w:after="0"/>
        <w:ind w:left="0"/>
        <w:jc w:val="both"/>
      </w:pPr>
      <w:r>
        <w:rPr>
          <w:rFonts w:ascii="Times New Roman"/>
          <w:b w:val="false"/>
          <w:i w:val="false"/>
          <w:color w:val="000000"/>
          <w:sz w:val="28"/>
        </w:rPr>
        <w:t>
      10) соблюдают законодательство Республики Казахстан в сфере информатизации, персональных данных и их защите, информационной безопасности и пункты настоящего Соглашения.</w:t>
      </w:r>
    </w:p>
    <w:bookmarkEnd w:id="71"/>
    <w:bookmarkStart w:name="z105" w:id="72"/>
    <w:p>
      <w:pPr>
        <w:spacing w:after="0"/>
        <w:ind w:left="0"/>
        <w:jc w:val="both"/>
      </w:pPr>
      <w:r>
        <w:rPr>
          <w:rFonts w:ascii="Times New Roman"/>
          <w:b w:val="false"/>
          <w:i w:val="false"/>
          <w:color w:val="000000"/>
          <w:sz w:val="28"/>
        </w:rPr>
        <w:t>
      6. Взаимодействия сторон.</w:t>
      </w:r>
    </w:p>
    <w:bookmarkEnd w:id="72"/>
    <w:bookmarkStart w:name="z106" w:id="73"/>
    <w:p>
      <w:pPr>
        <w:spacing w:after="0"/>
        <w:ind w:left="0"/>
        <w:jc w:val="both"/>
      </w:pPr>
      <w:r>
        <w:rPr>
          <w:rFonts w:ascii="Times New Roman"/>
          <w:b w:val="false"/>
          <w:i w:val="false"/>
          <w:color w:val="000000"/>
          <w:sz w:val="28"/>
        </w:rPr>
        <w:t>
      Основанием для исполнения любых, оговоренных Соглашением услуг, являются:</w:t>
      </w:r>
    </w:p>
    <w:bookmarkEnd w:id="73"/>
    <w:bookmarkStart w:name="z107" w:id="74"/>
    <w:p>
      <w:pPr>
        <w:spacing w:after="0"/>
        <w:ind w:left="0"/>
        <w:jc w:val="both"/>
      </w:pPr>
      <w:r>
        <w:rPr>
          <w:rFonts w:ascii="Times New Roman"/>
          <w:b w:val="false"/>
          <w:i w:val="false"/>
          <w:color w:val="000000"/>
          <w:sz w:val="28"/>
        </w:rPr>
        <w:t>
      1) запрос на устранение Инцидента;</w:t>
      </w:r>
    </w:p>
    <w:bookmarkEnd w:id="74"/>
    <w:bookmarkStart w:name="z108" w:id="75"/>
    <w:p>
      <w:pPr>
        <w:spacing w:after="0"/>
        <w:ind w:left="0"/>
        <w:jc w:val="both"/>
      </w:pPr>
      <w:r>
        <w:rPr>
          <w:rFonts w:ascii="Times New Roman"/>
          <w:b w:val="false"/>
          <w:i w:val="false"/>
          <w:color w:val="000000"/>
          <w:sz w:val="28"/>
        </w:rPr>
        <w:t>
      2) задача на исполнение плановых работ;</w:t>
      </w:r>
    </w:p>
    <w:bookmarkEnd w:id="75"/>
    <w:bookmarkStart w:name="z109" w:id="76"/>
    <w:p>
      <w:pPr>
        <w:spacing w:after="0"/>
        <w:ind w:left="0"/>
        <w:jc w:val="both"/>
      </w:pPr>
      <w:r>
        <w:rPr>
          <w:rFonts w:ascii="Times New Roman"/>
          <w:b w:val="false"/>
          <w:i w:val="false"/>
          <w:color w:val="000000"/>
          <w:sz w:val="28"/>
        </w:rPr>
        <w:t>
      3) регистрация запросов (заявок) происходит при приеме обращения Стороны 1 и/или Стороны 2 при регистрации сообщений в ЕСМ и управления службами в AC SD;</w:t>
      </w:r>
    </w:p>
    <w:bookmarkEnd w:id="76"/>
    <w:bookmarkStart w:name="z110" w:id="77"/>
    <w:p>
      <w:pPr>
        <w:spacing w:after="0"/>
        <w:ind w:left="0"/>
        <w:jc w:val="both"/>
      </w:pPr>
      <w:r>
        <w:rPr>
          <w:rFonts w:ascii="Times New Roman"/>
          <w:b w:val="false"/>
          <w:i w:val="false"/>
          <w:color w:val="000000"/>
          <w:sz w:val="28"/>
        </w:rPr>
        <w:t>
      4) графики и состав плановых работ оговариваются в соответствующих политиках процесса управления инцидентами/изменениями/запросами в работе сервисов Стороны 1;</w:t>
      </w:r>
    </w:p>
    <w:bookmarkEnd w:id="77"/>
    <w:bookmarkStart w:name="z111" w:id="78"/>
    <w:p>
      <w:pPr>
        <w:spacing w:after="0"/>
        <w:ind w:left="0"/>
        <w:jc w:val="both"/>
      </w:pPr>
      <w:r>
        <w:rPr>
          <w:rFonts w:ascii="Times New Roman"/>
          <w:b w:val="false"/>
          <w:i w:val="false"/>
          <w:color w:val="000000"/>
          <w:sz w:val="28"/>
        </w:rPr>
        <w:t>
      5) при запросе персональных данных субъект или его законный представитель дает (отзывает) согласие на сбор, обработку персональных данных посредством государственного сервиса контроля доступа к персональным данным.</w:t>
      </w:r>
    </w:p>
    <w:bookmarkEnd w:id="78"/>
    <w:bookmarkStart w:name="z112" w:id="79"/>
    <w:p>
      <w:pPr>
        <w:spacing w:after="0"/>
        <w:ind w:left="0"/>
        <w:jc w:val="both"/>
      </w:pPr>
      <w:r>
        <w:rPr>
          <w:rFonts w:ascii="Times New Roman"/>
          <w:b w:val="false"/>
          <w:i w:val="false"/>
          <w:color w:val="000000"/>
          <w:sz w:val="28"/>
        </w:rPr>
        <w:t>
      7. Индекс доступности.</w:t>
      </w:r>
    </w:p>
    <w:bookmarkEnd w:id="79"/>
    <w:bookmarkStart w:name="z113" w:id="80"/>
    <w:p>
      <w:pPr>
        <w:spacing w:after="0"/>
        <w:ind w:left="0"/>
        <w:jc w:val="both"/>
      </w:pPr>
      <w:r>
        <w:rPr>
          <w:rFonts w:ascii="Times New Roman"/>
          <w:b w:val="false"/>
          <w:i w:val="false"/>
          <w:color w:val="000000"/>
          <w:sz w:val="28"/>
        </w:rPr>
        <w:t>
      Расчет: индекс доступности рассчитывается по формуле, указанной ниже.</w:t>
      </w:r>
    </w:p>
    <w:bookmarkEnd w:id="80"/>
    <w:bookmarkStart w:name="z114" w:id="81"/>
    <w:p>
      <w:pPr>
        <w:spacing w:after="0"/>
        <w:ind w:left="0"/>
        <w:jc w:val="both"/>
      </w:pPr>
      <w:r>
        <w:rPr>
          <w:rFonts w:ascii="Times New Roman"/>
          <w:b w:val="false"/>
          <w:i w:val="false"/>
          <w:color w:val="000000"/>
          <w:sz w:val="28"/>
        </w:rPr>
        <w:t>
      Формула состоит из:</w:t>
      </w:r>
    </w:p>
    <w:bookmarkEnd w:id="81"/>
    <w:bookmarkStart w:name="z115" w:id="82"/>
    <w:p>
      <w:pPr>
        <w:spacing w:after="0"/>
        <w:ind w:left="0"/>
        <w:jc w:val="both"/>
      </w:pPr>
      <w:r>
        <w:rPr>
          <w:rFonts w:ascii="Times New Roman"/>
          <w:b w:val="false"/>
          <w:i w:val="false"/>
          <w:color w:val="000000"/>
          <w:sz w:val="28"/>
        </w:rPr>
        <w:t>
      И – индекс доступности сервиса, %;</w:t>
      </w:r>
    </w:p>
    <w:bookmarkEnd w:id="82"/>
    <w:bookmarkStart w:name="z116" w:id="83"/>
    <w:p>
      <w:pPr>
        <w:spacing w:after="0"/>
        <w:ind w:left="0"/>
        <w:jc w:val="both"/>
      </w:pPr>
      <w:r>
        <w:rPr>
          <w:rFonts w:ascii="Times New Roman"/>
          <w:b w:val="false"/>
          <w:i w:val="false"/>
          <w:color w:val="000000"/>
          <w:sz w:val="28"/>
        </w:rPr>
        <w:t>
      Т – период возможной доступности сервиса, часы;</w:t>
      </w:r>
    </w:p>
    <w:bookmarkEnd w:id="83"/>
    <w:bookmarkStart w:name="z117" w:id="84"/>
    <w:p>
      <w:pPr>
        <w:spacing w:after="0"/>
        <w:ind w:left="0"/>
        <w:jc w:val="both"/>
      </w:pPr>
      <w:r>
        <w:rPr>
          <w:rFonts w:ascii="Times New Roman"/>
          <w:b w:val="false"/>
          <w:i w:val="false"/>
          <w:color w:val="000000"/>
          <w:sz w:val="28"/>
        </w:rPr>
        <w:t>
      Р – период недоступности сервиса, часы.</w:t>
      </w:r>
    </w:p>
    <w:bookmarkEnd w:id="84"/>
    <w:bookmarkStart w:name="z118" w:id="85"/>
    <w:p>
      <w:pPr>
        <w:spacing w:after="0"/>
        <w:ind w:left="0"/>
        <w:jc w:val="both"/>
      </w:pPr>
      <w:r>
        <w:rPr>
          <w:rFonts w:ascii="Times New Roman"/>
          <w:b w:val="false"/>
          <w:i w:val="false"/>
          <w:color w:val="000000"/>
          <w:sz w:val="28"/>
        </w:rPr>
        <w:t>
      При этом под недоступностью сервиса понимается время простоя, в которое авторизованные пользователи не имеют возможности получить доступ к ресурсам, информации, сервисам, предоставляемым ИС. Состоит из сбоев ИС, плановых и внеплановых работ, проводимых с отключением ИС.</w:t>
      </w:r>
    </w:p>
    <w:bookmarkEnd w:id="85"/>
    <w:bookmarkStart w:name="z119" w:id="86"/>
    <w:p>
      <w:pPr>
        <w:spacing w:after="0"/>
        <w:ind w:left="0"/>
        <w:jc w:val="both"/>
      </w:pPr>
      <w:r>
        <w:rPr>
          <w:rFonts w:ascii="Times New Roman"/>
          <w:b w:val="false"/>
          <w:i w:val="false"/>
          <w:color w:val="000000"/>
          <w:sz w:val="28"/>
        </w:rPr>
        <w:t>
      Формула по расчету доступности ИС выглядит следующим образом:</w:t>
      </w:r>
    </w:p>
    <w:bookmarkEnd w:id="86"/>
    <w:bookmarkStart w:name="z120" w:id="87"/>
    <w:p>
      <w:pPr>
        <w:spacing w:after="0"/>
        <w:ind w:left="0"/>
        <w:jc w:val="both"/>
      </w:pPr>
      <w:r>
        <w:rPr>
          <w:rFonts w:ascii="Times New Roman"/>
          <w:b w:val="false"/>
          <w:i w:val="false"/>
          <w:color w:val="000000"/>
          <w:sz w:val="28"/>
        </w:rPr>
        <w:t>
      (Т-Р)/Т*100= ХХ %</w:t>
      </w:r>
    </w:p>
    <w:bookmarkEnd w:id="87"/>
    <w:bookmarkStart w:name="z121" w:id="88"/>
    <w:p>
      <w:pPr>
        <w:spacing w:after="0"/>
        <w:ind w:left="0"/>
        <w:jc w:val="both"/>
      </w:pPr>
      <w:r>
        <w:rPr>
          <w:rFonts w:ascii="Times New Roman"/>
          <w:b w:val="false"/>
          <w:i w:val="false"/>
          <w:color w:val="000000"/>
          <w:sz w:val="28"/>
        </w:rPr>
        <w:t>
      1) индекс доступности каждого сервиса высчитывается самостоятельно Владельцем сервиса для дальнейшей публикации на своих ресурсах.</w:t>
      </w:r>
    </w:p>
    <w:bookmarkEnd w:id="88"/>
    <w:bookmarkStart w:name="z122" w:id="89"/>
    <w:p>
      <w:pPr>
        <w:spacing w:after="0"/>
        <w:ind w:left="0"/>
        <w:jc w:val="left"/>
      </w:pPr>
      <w:r>
        <w:rPr>
          <w:rFonts w:ascii="Times New Roman"/>
          <w:b/>
          <w:i w:val="false"/>
          <w:color w:val="000000"/>
        </w:rPr>
        <w:t xml:space="preserve"> Глава 4. Уведомление</w:t>
      </w:r>
    </w:p>
    <w:bookmarkEnd w:id="89"/>
    <w:bookmarkStart w:name="z123" w:id="90"/>
    <w:p>
      <w:pPr>
        <w:spacing w:after="0"/>
        <w:ind w:left="0"/>
        <w:jc w:val="both"/>
      </w:pPr>
      <w:r>
        <w:rPr>
          <w:rFonts w:ascii="Times New Roman"/>
          <w:b w:val="false"/>
          <w:i w:val="false"/>
          <w:color w:val="000000"/>
          <w:sz w:val="28"/>
        </w:rPr>
        <w:t>
      8. Любое уведомление, которое одна сторона направляет другой стороне в соответствии с настоящим Соглашением, направляется нарочно, с дополнительным направлением посредством электронной почты или факса.</w:t>
      </w:r>
    </w:p>
    <w:bookmarkEnd w:id="90"/>
    <w:bookmarkStart w:name="z124" w:id="91"/>
    <w:p>
      <w:pPr>
        <w:spacing w:after="0"/>
        <w:ind w:left="0"/>
        <w:jc w:val="both"/>
      </w:pPr>
      <w:r>
        <w:rPr>
          <w:rFonts w:ascii="Times New Roman"/>
          <w:b w:val="false"/>
          <w:i w:val="false"/>
          <w:color w:val="000000"/>
          <w:sz w:val="28"/>
        </w:rPr>
        <w:t>
      9.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91"/>
    <w:bookmarkStart w:name="z125" w:id="92"/>
    <w:p>
      <w:pPr>
        <w:spacing w:after="0"/>
        <w:ind w:left="0"/>
        <w:jc w:val="left"/>
      </w:pPr>
      <w:r>
        <w:rPr>
          <w:rFonts w:ascii="Times New Roman"/>
          <w:b/>
          <w:i w:val="false"/>
          <w:color w:val="000000"/>
        </w:rPr>
        <w:t xml:space="preserve"> Глава 5. Решение спорных вопросов</w:t>
      </w:r>
    </w:p>
    <w:bookmarkEnd w:id="92"/>
    <w:bookmarkStart w:name="z126" w:id="93"/>
    <w:p>
      <w:pPr>
        <w:spacing w:after="0"/>
        <w:ind w:left="0"/>
        <w:jc w:val="both"/>
      </w:pPr>
      <w:r>
        <w:rPr>
          <w:rFonts w:ascii="Times New Roman"/>
          <w:b w:val="false"/>
          <w:i w:val="false"/>
          <w:color w:val="000000"/>
          <w:sz w:val="28"/>
        </w:rPr>
        <w:t>
      10. Сторона 1 и Сторона 2 должны прилагать все усилия к тому, чтобы разрешать в процессе прямых переговоров все разногласия или споры, возникающие между ними по настоящему Соглашению или в связи с ним.</w:t>
      </w:r>
    </w:p>
    <w:bookmarkEnd w:id="93"/>
    <w:bookmarkStart w:name="z127" w:id="94"/>
    <w:p>
      <w:pPr>
        <w:spacing w:after="0"/>
        <w:ind w:left="0"/>
        <w:jc w:val="both"/>
      </w:pPr>
      <w:r>
        <w:rPr>
          <w:rFonts w:ascii="Times New Roman"/>
          <w:b w:val="false"/>
          <w:i w:val="false"/>
          <w:color w:val="000000"/>
          <w:sz w:val="28"/>
        </w:rPr>
        <w:t>
      11. Если после таких переговоров Сторона 1 и Сторона 2 не могут разрешить спор по настоящему Соглашению, любая из Сторон может потребовать решения этого вопроса в соответствии с законодательством Республики Казахстан.</w:t>
      </w:r>
    </w:p>
    <w:bookmarkEnd w:id="94"/>
    <w:bookmarkStart w:name="z128" w:id="95"/>
    <w:p>
      <w:pPr>
        <w:spacing w:after="0"/>
        <w:ind w:left="0"/>
        <w:jc w:val="left"/>
      </w:pPr>
      <w:r>
        <w:rPr>
          <w:rFonts w:ascii="Times New Roman"/>
          <w:b/>
          <w:i w:val="false"/>
          <w:color w:val="000000"/>
        </w:rPr>
        <w:t xml:space="preserve"> Глава 6. Прочие условия</w:t>
      </w:r>
    </w:p>
    <w:bookmarkEnd w:id="95"/>
    <w:bookmarkStart w:name="z129" w:id="96"/>
    <w:p>
      <w:pPr>
        <w:spacing w:after="0"/>
        <w:ind w:left="0"/>
        <w:jc w:val="both"/>
      </w:pPr>
      <w:r>
        <w:rPr>
          <w:rFonts w:ascii="Times New Roman"/>
          <w:b w:val="false"/>
          <w:i w:val="false"/>
          <w:color w:val="000000"/>
          <w:sz w:val="28"/>
        </w:rPr>
        <w:t>
      12. Срок действия данного Соглашения вступает в силу с момента подписания Сторонами и действует до его расторжения.</w:t>
      </w:r>
    </w:p>
    <w:bookmarkEnd w:id="96"/>
    <w:bookmarkStart w:name="z130" w:id="97"/>
    <w:p>
      <w:pPr>
        <w:spacing w:after="0"/>
        <w:ind w:left="0"/>
        <w:jc w:val="both"/>
      </w:pPr>
      <w:r>
        <w:rPr>
          <w:rFonts w:ascii="Times New Roman"/>
          <w:b w:val="false"/>
          <w:i w:val="false"/>
          <w:color w:val="000000"/>
          <w:sz w:val="28"/>
        </w:rPr>
        <w:t>
      13. Любые изменения и дополнения к настоящему Соглашению совершаются в той же форме, что и заключение настоящего Соглашения, посредством подписания Сторонами дополнительного/ых соглашения/ий к настоящему Соглашению.</w:t>
      </w:r>
    </w:p>
    <w:bookmarkEnd w:id="97"/>
    <w:bookmarkStart w:name="z131" w:id="98"/>
    <w:p>
      <w:pPr>
        <w:spacing w:after="0"/>
        <w:ind w:left="0"/>
        <w:jc w:val="both"/>
      </w:pPr>
      <w:r>
        <w:rPr>
          <w:rFonts w:ascii="Times New Roman"/>
          <w:b w:val="false"/>
          <w:i w:val="false"/>
          <w:color w:val="000000"/>
          <w:sz w:val="28"/>
        </w:rPr>
        <w:t>
      14. Настоящее Соглашение составлено на казахском и русском языках в двух экземплярах. Все экземпляры идентичны и имеют одинаковую юридическую силу. У каждой из Сторон находится по одному экземпляру настоящего Соглашения на казахском и русском языках. Все приложения к настоящему Соглашению являются его неотъемлемой частью.</w:t>
      </w:r>
    </w:p>
    <w:bookmarkEnd w:id="98"/>
    <w:bookmarkStart w:name="z132" w:id="99"/>
    <w:p>
      <w:pPr>
        <w:spacing w:after="0"/>
        <w:ind w:left="0"/>
        <w:jc w:val="both"/>
      </w:pPr>
      <w:r>
        <w:rPr>
          <w:rFonts w:ascii="Times New Roman"/>
          <w:b w:val="false"/>
          <w:i w:val="false"/>
          <w:color w:val="000000"/>
          <w:sz w:val="28"/>
        </w:rPr>
        <w:t>
      15. В части, неурегулированной настоящим Соглашением, Стороны руководствуются законодательством Республики Казахстан.</w:t>
      </w:r>
    </w:p>
    <w:bookmarkEnd w:id="99"/>
    <w:bookmarkStart w:name="z133" w:id="100"/>
    <w:p>
      <w:pPr>
        <w:spacing w:after="0"/>
        <w:ind w:left="0"/>
        <w:jc w:val="both"/>
      </w:pPr>
      <w:r>
        <w:rPr>
          <w:rFonts w:ascii="Times New Roman"/>
          <w:b w:val="false"/>
          <w:i w:val="false"/>
          <w:color w:val="000000"/>
          <w:sz w:val="28"/>
        </w:rPr>
        <w:t>
      16. Настоящее Соглашение может быть расторгнуто по соглашению Сторон либо по инициативе одной из Сторон, в случае, если другая Сторона не выполняет условия соблюдения пунктов настоящего Соглашения.</w:t>
      </w:r>
    </w:p>
    <w:bookmarkEnd w:id="10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2023 года № 603/НҚ</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101"/>
    <w:p>
      <w:pPr>
        <w:spacing w:after="0"/>
        <w:ind w:left="0"/>
        <w:jc w:val="left"/>
      </w:pPr>
      <w:r>
        <w:rPr>
          <w:rFonts w:ascii="Times New Roman"/>
          <w:b/>
          <w:i w:val="false"/>
          <w:color w:val="000000"/>
        </w:rPr>
        <w:t xml:space="preserve"> Заявка на актуализацию интеграционного сервиса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Владелец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ответственное за эксплуатацию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разработчика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разработчика сервиса (на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Информационная система Владельца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Корневая категория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разработчика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 к изменениям по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открытого ключа транспортной ЭЦП системы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по результатам испытаний на соответствие требованиям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доступ до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VPN-туннель для данной системы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ли хостинг АО НИТ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Данные VPN-туннеля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шлюзе VPN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Публичный Peer IP-адрес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аутентификации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общий ключ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криптографии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Деффи-Хеллмана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хеширования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алгоритма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совершенной прямой секретности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 Kб (для пересмотра построения туннеля)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Электронный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сервиса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маршрутизации сообщений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маршрута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авторизации на стороне сервиса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авторизации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персональные данные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запроса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ответа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2023 года № 603/НҚ</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02"/>
    <w:p>
      <w:pPr>
        <w:spacing w:after="0"/>
        <w:ind w:left="0"/>
        <w:jc w:val="left"/>
      </w:pPr>
      <w:r>
        <w:rPr>
          <w:rFonts w:ascii="Times New Roman"/>
          <w:b/>
          <w:i w:val="false"/>
          <w:color w:val="000000"/>
        </w:rPr>
        <w:t xml:space="preserve"> Заявка на актуализацию подключения к интеграционному к сервису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Владелец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Инициатор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подключения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основания для подключения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пилотном проекте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приказа о пилотном проекте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ответственного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ответственного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 ответственного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Информационная система инициатора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 к изменениям по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доступ до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VPN-туннель для данной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ли хостинг АО НИТ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открытого ключа транспортной ЭЦП системы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по результатам испытаний на соответствие требованиям информационной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Данные VPN-туннеля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шлюзе VPN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Публичный Peer IP-адрес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аутентификации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общий ключ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криптографии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Деффи-Хеллмана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хеширования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алгоритма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совершенной прямой секретности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 Kб (для пересмотра построения туннеля)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Электронный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отправки сообщений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маршрутизации сообщений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маршрута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авторизации на стороне сервиса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авторизации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персональные данные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