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4846" w14:textId="a224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8 декабря 2023 года № 117. Зарегистрирован в Министерстве юстиции Республики Казахстан 12 декабря 2023 года № 33763.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предоставления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117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жилищной помощи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жилищной помощи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назначения жилищной помощи малообеспеченным семьям (гражданам).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(граждан) – сумма видов доходов, учитываемых при назначении жилищной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(граждан) в процентах;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промышленности и строительства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бесплатной основе малообеспеченным семьям (гражданам) (далее – услугополучатель). Назначение жилищной помощи (далее – государственная услуга)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не более 10 процентов.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 Размер и порядок оказания жилищной помощи определяются местными представительными органами городов республиканского значения, столицы, районов, городов областного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жилищной помощи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для получения государственной услуги направляет Услугодателю через веб-портал "электронного правительства" или Государственную корпорацию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услугополучатель (либо его представитель по нотариально заверенной доверенности) предоставляет документы согласно пункту 8 Перечня основных требований к оказанию государственной услуги.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представлении неполного пакета документов, предусмотренного пунктом 8 Перечня основных требований к оказанию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услугодателю, осуществляющему назначение жилищной помощи.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отказывает в предоставлении жилищной помощи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услугодателем,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структурных подразделений (работников) услугодателя в процессе оказания государственной услуги: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регистрацию заявления с документами, указанных в пункте 8 Перечня основных требований к оказанию государственной услуги настоящих Правил, в день их поступления.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рассматривает заявление с документами на соответствие требованиям настоящих Правил в течение – 2 (двух) рабочих дней.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документов, сотрудник ответственного структурного подразделения в течение 5 (пяти) рабочих дней, проверяет на соответствие документ, удостоверяющий личность заявителя, документы, подтверждающие доходы семьи (за исключением сведений получаемых из соответствующих государственных информационных систем), справку с места работы либо справку о регистрации в качестве безработного лица (за исключением сведений получаемых из соответствующих государственных информационных систем), сведения об алиментах на детей и других иждивенцев, банковский счет, счета о размерах ежемесячных взносов на содержание жилого дома (жилого здания), счета на потребление коммунальных услуг, квитанцию-счет за услуги телекоммуникаций или копия договора на оказание услуг связи,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по результатам рассмотрения заявления с документами оформляет уведомление о назначении жилищной помощи либо мотивированный отказ, подписанный ЭЦП руководителя услугодателя и направляет через "личный кабинет" услугополучателя или Государственную корпорацию в течение – 1 (одного) рабочего дня.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готовых документов через Государственную корпорацию осуществляется при предъявлении документа, удостоверяющего личность, либо электронный документ из сервиса цифровых документов (для идентификации личности).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утвержденных приказом исполняющего обязанности Министра транспорта и коммуникаций Республики Казахстан от 14 июня 2013 года № 452 (зарегистрированный в Реестре государственной регистрации нормативных правовых актов за № 8555).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внесении изменений и (или) дополнений в Правила, уполномоченный орган в сфере жилищных отношений и жилищно-коммунального хозяйства направляет услугодателям, Государственной корпорации,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3 (три) рабочих дней.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отказывает в оказании государственной услуги по следующим основаниям: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исчисления совокупного дохода малообеспеченной семьи (граждан)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Совокупный доход услугополучателя, претендующей на получение жилищной помощи, исчисляется услугодателем, осуществляющим назначение жилищной помощи.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исчислении совокупного дохода услугополучателя учитываются все виды доходов, полученные в Республике Казахстан и за ее пределами за расчетный период: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в виде алиментов на детей и других иждивенцев,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личного подсобного хозяйства – приусадебного хозяйства, включающего содержание скота и птицы, садоводство, огородничество;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доходы от предпринимательской деятельности;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сдачи в аренду и продажи недвижимого имущества и движимого имущества;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доходы от ценных бумаг;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доходы полученные в виде дарения, наследования недвижимого имущества, движимого и другого имущества;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доходы в виде безвозмездно полученных денег;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доходы в виде вознаграждений (интереса) по денежным вкладам и депозитам;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доходы в виде выигрышей в натуральном и (или) денежном выражении, полученных на конкурсах, соревнованиях (олимпиадах), фестивалях, по лотереям, розыгрышам, включая по вкладам и долговым ценным бумагам.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Доходы, указанные в подпунктах 5), 6), 7, 8), 9) и 10) пункта 20 настоящих Правил учитываются по времени получения и подтверждаются письменным заявлением в произвольной форме с приложением подтверждающих документов.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Доходы от сдачи в аренду недвижимого имущества или движимого имущества подтверждаются предоставлением копии договора имущественного найма (аренды) с приложением подтверждающего документа об оплате нанимателя (арендатора).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Доход, полученный от продажи недвижимого и (или) движимого имущества, указанный семьей (гражданином), подтверждается копией договора купли- продажи.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недвижимого и (или) движимого имущества в том же квартале, когда была осуществлена их продажа, в совокупном доходе услугополучателя учитывается разница между стоимостью приобретенного недвижимого и (или) движимого имущества и суммой, вырученной от продажи.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исчислении совокупного дохода услугополучателя не рассматриваются в качестве дохода физического лица: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адресная социальная помощь;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единовременные пособия на погребение;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социальные пособия по инвалидности детям с инвалидностью до семи лет;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социальные пособия по инвалидности детям с инвалидностью с семи до восемнадцати лет первой, второй, третьей групп;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государственные пособия детям с инвалидностью до семи лет;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государственные пособия детям с инвалидностью с семи до восемнадцати лет первой, второй, третьей групп;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ежемесячные государственные пособия, назначаемые и выплачиваемые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стипендии, в том числе государственная именная и именная стипендии, выплачиваемые студентам, обучающимся в организациях образования, реализующих образовательные программы высшего образования, студентам организаций образования, реализующих образовательные программы технического и профессионального послесреднего образования (училищ, колледжей);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помощь, оказанная семье в целях возмещения ущерба, причиненного их здоровью и имуществу вследствие чрезвычайных ситуаций;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единовременные государственные пособия в связи с рождением ребенка;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и материальная помощь обучающимся из числа малообеспеченных семей, оказываемая в организациях образования в соответствии с законодательством Республики Казахстан в области образования;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Постановление Правительства Республики Казахстан от 30 июня 2023 года № 523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единовременная денежная помощь оказываемая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благотворительная помощь, за исключением безвозмездно полученных денег;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поездки граждан на бесплатное или льготное протезирование;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содержание граждан на время протезирования;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стоимость бесплатного или льготного проезда граждан за пределы населенного пункта на лечение;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натуральные виды помощи, оказанные в соответствии с законодательством Республики Казахстан в виде:</w:t>
      </w:r>
    </w:p>
    <w:bookmarkEnd w:id="94"/>
    <w:bookmarkStart w:name="z4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</w:p>
    <w:bookmarkEnd w:id="95"/>
    <w:bookmarkStart w:name="z4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</w:p>
    <w:bookmarkEnd w:id="96"/>
    <w:bookmarkStart w:name="z4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</w:p>
    <w:bookmarkEnd w:id="97"/>
    <w:bookmarkStart w:name="z4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(кресло-коляски) и реабилитации, выделенных лицам с инвалидностью;</w:t>
      </w:r>
    </w:p>
    <w:bookmarkEnd w:id="98"/>
    <w:bookmarkStart w:name="z4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материальной помощи обучающимся и воспитанникам государственных организаций образования из семей, не получающих государственную адресную социальную помощь, в которых среднедушевой доход ниже величины прожиточного минимума,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образование, утвержденных постановлением Правительства Республики Казахстан от 25 января 2008 года № 64;</w:t>
      </w:r>
    </w:p>
    <w:bookmarkEnd w:id="99"/>
    <w:bookmarkStart w:name="z4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помощи, предоставляемой в рамках ежемесячной дополнительной выплаты на каждого ребенка в возрасте от одного года до шести лет включительно;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единовременные денежные выплаты в связи с усыновлением ребенка-сироты и (или) ребенка, оставшегося без попечения родителей;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единовременное погашение в банках второго уровня и микрофинансовых организациях задолженности по беззалоговым потребительским займам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сумма жилищных сертификатов для покрытия части первоначального взноса по займу в порядке, установленном жилищным законодательством.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жилищные выплаты отдельным категориям граждан за жилище, арендуемое в частном жилищном фонде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выплат, отдельным категориям граждан за жилище, арендуемое в частном жилищном фонде, утвержденным приказом и.о. Министра промышленности и строительства Республики Казахстан от 17 июня 2024 года № 221 (зарегистрирован в Реестре государственной регистрации нормативных правовых актов под за № 34524).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приказами и.о. Министра промышленности и строительства РК от 09.09.2024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04.04.2025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исчислении совокупного дохода услугополучателя в состав семьи включаются совместно проживающие члены семьи, связанные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воспитание, а также совместно проживающие лица, фактически сожительствующие, но не состоящие в браке, зарегистрированные по месту жительства в пределах одного населенного пункта, за исключением: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находящихся на полном государственном обеспечении;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находящихся на срочной воинской службе;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находящихся в местах лишения свободы, на принудительном лечении.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совместного проживания не требуется: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трудоспособным членам семьи, осуществляющим трудовую деятельность вне места жительства семьи;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обучающимся в интернатных организациях, кроме находящихся на полном государственном обеспечении, а также обучающимся по очной форме обучения в организациях среднего, технического и профессионального, послесреднего, высшего и (или) послевузовского образования Республики Казахстан, после достижения ими совершеннолетия до времени окончания организаций образования (но не более чем до достижения двадцатитрехлетнего возраста).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семьи, претендующей на получение жилищной помощи, учитывается на момент обращения за жилищной помощью.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исчислении совокупного дохода услугополучателя, в составе которой в расчетном периоде произошли изменения, доходы прибывшего члена семьи учитываются с даты прибытия. При выбытии в расчетном периоде члена семьи совокупный доход семьи исчисляется с даты выбытия за вычетом среднедушевого дохода, приходящегося на выбывшего члена семьи.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Среднедушевой доход семьи рассчитывается путем деления совокупного дохода услугополучателя за расчетный период на количество месяцев в указанном периоде и число членов семьи.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Доходы, полученные в иностранной валюте, пересчитываются в национальную валюту по рыночному курсу обмена валют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2013 года № 99 "Об установлении порядка определения и применения рыночного курса обмена валют", (зарегистрированный в Реестре государственной регистрации нормативных правовых актов за № 8378).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Доходы, полученные в натуральном выражении, учитываются в совокупном доходе услугополучателя в денежном эквиваленте, указанном заявителем в сведениях о полученных доходах.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Исчисление совокупного дохода не производится при представлении семьей заведомо ложной информации и (или) недостоверных документов.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состав совокупного дохода включаются единовременные выплаты и ежемесячные суммы, выплачиваемые работодателем в соответствии с трудовым законодательством Республики Казахстан о возмещении вреда, причиненного жизни и здоровью работников во время исполнения ими трудовых и служебных обязанностей.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единовременном получении дохода (в том числе задолженности по заработной плате, социальным выплатам, алиментам) за период, превышающий расчетный, полученный доход делится на количество месяцев, за которые он получен, и умножается на количество месяцев, которые приходятся на расчетный период.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лиц, выполняющих работу по гражданско-правовому договору (подряд и иное), суммируется за весь период действия договора. Полученный доход делится на количество месяцев, предусмотренных договором для выполнения работы, и учитывается в совокупном доходе услугополучателя за те месяцы, которые приходятся на расчетный период.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Доходы, полученные по гражданско-правовому договору, подтверждаются копией договора и справкой заказчика о размере выплаты вознаграждения за выполненную работу (услугу), полученного за квартал, предшествовавший обращению.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лиц, занятых без заключения гражданско-правового договора, подтверждается на основании их заявления. При этом натуральная часть выплаты вознаграждения за выполненную работу (услугу) включается в совокупный доход в денежном эквиваленте по рыночным ценам.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Вознаграждения, полученные по гражданско-правовому договору, в том числе на создание, издание, исполнение произведений науки, литературы, искусства, культуры, выплачиваемые в счет этого договора авансом, учитываются за весь период авансирования (равными долями помесячно), а оставшаяся сумма учитывается на период действия договора после авансирования (равными долями помесячно).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Авторские вознаграждения (при отсутствии договора), а также вознаграждения за открытия, изобретения и рационализаторские предложения включаются в совокупный доход услугополучателя в размере доли, полученной от деления суммы вознаграждения на количество месяцев, за которые он получен, и умножается на количество месяцев, приходящихся на расчетный период.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Доходы, представленные заявителем, полученные в виде оплаты труда, подтверждаются справками от работодателя в произвольной форме.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доходов в виде социальных выплат за счет средств республиканского бюджета, подтверждается копией удостоверения получателя пенсии или пособия, либо справкой, выдаваемых отделениями Государственной корпорации.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исчислении совокупного дохода услугополучателя от предпринимательской деятельности учитываются доходы: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паях.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налоговой отчетности, утвержденных приказом Министра финансов Республики Казахстан от 12 февраля 2018 года № 166 (зарегистрирован в Реестре государственной регистрации нормативных правовых актов за № 16448). При этом годовой доход делится на двенадцать месяцев, и соответствующая его часть включается в общий совокупный доход за определяемый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 от осуществления предпринимательской деятельности лица за месяц определяется путем деления суммы дохода, задекларированного за предыдущий налоговый период, на количество месяцев в таком налоговом периоде, но не ниже размера 25-кратного месячного расчетного показателя.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определяется путем умножения полученной величины либо установленного к зачету размера дохода на три месяца.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индивидуальным предпринимателям, применяющим специальный налоговый режим на основе патента, сумма дохода за месяц определяется путем деления суммы дохода, задекларированного в расчете стоимости патента, на количество месяцев, указанное в таком расчете, но не ниже размера 25-кратного месячного расчетного показателя.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составе совокупного дохода услугополучателя учитываются алименты на детей и других иждивенцев.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услугополучателя по времени их получения.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Получаемые членом семьи алименты учитываются в совокупном доходе услугополучателя, а выплачиваемые членом семьи алименты на детей, проживающих в другой семье исключаются из его дохода.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Если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в произвольной форме с приложением документов от соответствующих органов о нахождении указанного лица в розыске.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услугополучателя исчисляется без учета алиментов, когда плательщик: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работает и зарегистрирован в качестве безработного в карьерном центре по месту жительства (при представлении информации о регистрации в качестве безработного по форме, утвержденной уполномоченным органом в сфере труда и социальной защиты населения);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 либо изоляторе временного содержания (при представлении справки в произвольной форме от судебного исполнителя или из исправительного учреждения о том, что алименты на детей не перечисляются с указанием периода нахождения в местах лишения свободы либо изоляторе временного содержания);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состоит на учете в туберкулезном, психоневрологическом, онкологическом, санаторно-курортном диспансерах (стационарах), при предоставлении справки от соответствующих медицинских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(зарегистрированный в Реестре государственной регистрации нормативных правовых актов за № 21579);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местожительство в государство, с которым Республика Казахстан не имеет соответствующего соглашения;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уклоняется от содержания детей и других иждивенцев в связи со злоупотреблением спиртными напитками, наркотическими веществами, что подтверждается справкой соответствующего правоохранительного органа или заключением участковой комиссии, а также азартными играми и пари, что подтверждается решением суда об ограничении дееспособности плательщика.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совместном проживании супругов если брак (супружество) между ними расторгнут либо не расторгнут, в совокупном доходе услугополучателя полностью учитываются доходы супруга, с которого взысканы алименты.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брак (супружество) между супругами расторгнут, но алименты с одного из супругов не взысканы, в совокупном доходе услугополучателя учитываются его доходы полностью независимо от факта их совместного проживания.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Полученные алименты на детей и других иждивенцев,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в произвольной форме с приложением акта судебных органов о взыскании алиментов. При образовании задолженности по алиментам за период свыше 3 месяцев представляется постановление судебного исполнителя об определении задолженности по алиментам.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состав совокупного дохода услугополучателя включаются доходы, полученные от ведения личного подсобного хозяйства.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Доход от личного подсобного хозяйства, полученный от выращивания сельскохозяйственной (цветочной) продукции, содержания и разведения скота и птицы, учитываемый в совокупном доходе услугополучателя, рассчитывается на основании Перечня административно-территориальных районов по природным условиям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сухостепной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полупустынной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предгорно-пустынно-степной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Южно-Сибирской горной и предгорной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Возраста домашнего скота и птицы для продуктивного использования,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приложение 11) индивидуальной карточки по нормам расчета дохода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(продуктивность), средний уровень производственных расходов, приведенные в карточках по нормам, а также цены, используемые для расчета доходов от личного подсобного хозяйства, корректируются местными исполнительными органами области (городах республиканского значения, столицы) с учетом особенностей регионов.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реализации, выращенной в личном подсобном хозяйстве цветочной продукции, а также от разведения пушных зверей, пчел, птицы (кроме курей, гусей, уток), включается в совокупный доход услугополучателя на основании письменного заявления в произвольной форме.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за 1 килограмм продукции. Для определения дохода, убытка из стоимости произведенной продукции вычитается средний уровень расходов с одной сотки земли (одной головы). Полученная величина делится на двенадцать месяцев и умножается на число месяцев в расчетном периоде.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Для расчета дохода используются среднегодовые цены предыдущего календарного года, сложившиеся в областях (городах республиканского значения, столице) на продукцию растениеводства и животноводства, формируемые органами статистики в сроки, предусмотренные Планом статистических работ (далее – План), который формируется на соответствующий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статистике", областными управлениями координации занятости и социальных программ, управлениями занятости и социальных программ городов республиканского значения, управление занятости, труда и социальной защиты городов республиканского значения, столицы.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от домашнего скота, птицы непродуктивного возраста (молодняк)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учитывается лишь при его дарении или реализации (продажа, убой) в расчетном периоде по ценам, сложившимся на рынках в соответствующем месяце его дарения или реализации (продажа, убой), полученным в установленном порядке от органов государственной статистики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скота (птицы) в расчетном периоде в совокупный доход услугополучателя включается единовременный доход по ценам, сложившимся на рынках в соответствующем месяце реализации, полученным в установленном порядке от органов государственной статистики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соответствующий год.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Совокупный доход услугополучателя исчисляется без учета дохода от рабочего скота (лошадь, верблюд) и скота, не принесшего потомства (например, яловая корова) в течение одного года. При содержании в личном подсобном хозяйстве указанного скота более одного года доход учитывается как от скота мясного направления.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наличии домашнего скота, птицы, кроме указанных в пункте 45 настоящих Правил, совокупный доход определяется путем деления годовой суммы дохода на двенадцать месяцев. Полученная величина умножается на число месяцев в расчетном периоде.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Индивидуальная карточка по нормам расчета доходов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услугодателем на основе данных заявителя.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исчислении дохода от личного подсобного хозяйства местные исполнительные органы района (города областного значения) с учетом особенностей регионов определяют как не дающие доход домашний скот, птицу, сельскохозяйственные культуры, возделываемые на земельном участке (приусадебном, дачном, земельной доле), по которым показатели продуктивности и урожайности в данном регионе ниже соответствующих средних показателей, приведенных в карточках по нормам (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и совокупный доход по ним не превышает установленную предельную допустимую величину.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допустимая величина устанавливается после предварительного согласования с местными представительными органами района (города областного значения) в кратности к прожиточному минимуму, сложившемуся за предыдущий квартал.</w:t>
      </w:r>
    </w:p>
    <w:bookmarkEnd w:id="161"/>
    <w:bookmarkStart w:name="z16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Выплата жилищной помощи услугополучателю осуществляется услугодателем через банки второго уровня в порядке, определенном местными представительными органами.</w:t>
      </w:r>
    </w:p>
    <w:bookmarkEnd w:id="163"/>
    <w:bookmarkStart w:name="z17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 Шымкент)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(города, района)</w:t>
            </w:r>
          </w:p>
        </w:tc>
      </w:tr>
    </w:tbl>
    <w:bookmarkStart w:name="z18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назначении жилищной помощи</w:t>
      </w:r>
    </w:p>
    <w:bookmarkEnd w:id="172"/>
    <w:p>
      <w:pPr>
        <w:spacing w:after="0"/>
        <w:ind w:left="0"/>
        <w:jc w:val="both"/>
      </w:pPr>
      <w:bookmarkStart w:name="z183" w:id="173"/>
      <w:r>
        <w:rPr>
          <w:rFonts w:ascii="Times New Roman"/>
          <w:b w:val="false"/>
          <w:i w:val="false"/>
          <w:color w:val="000000"/>
          <w:sz w:val="28"/>
        </w:rPr>
        <w:t xml:space="preserve">
      Я ______________________________________________________________________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номер, год рождения) являющийся (аяся)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собственником (нанимателем) жилья, № удостоверения личности, кем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 моей семье в количестве ______ человек, проживающей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жилищную помощь для возмещения затрат по оплате содержания жилища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потребленные жилищно-коммунальные услуги.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 заявителя 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4" w:id="174"/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_____________, наименование банка ________________________.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и.о. Министра промышленности и строительства РК от 09.09.2024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"Назначение жилищной помощи"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Алматы и Шымкент,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"Правительство для граждан";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жилищной помощи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услугодатель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 перерывом на обед.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Государственную корпорацию: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предоставления жилищной помощи, утвержденным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9-1)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10-2 Закона Республики Казахстан "О жилищных отношениях" (далее - Правила);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доходы семьи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о размерах ежемесячных взносов на содержание жилого дома (жилого здания); 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квитанцию-счет за услуги телекоммуникаций или копия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подтверждающих доходы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с места работы либо справка о регистрации в качестве безработного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сведений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банковского 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о размерах ежемесячных взносов на содержание жилого дома (жилого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квитанцию-счет за услуги телекоммуникаций или копию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при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 "электронного правительства",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государственных услуг в электронной форме посредством веб-портал "электронного правительства"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ФИО),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1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отдел № ____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"Назначение жилищной помощи" ввиду представления Вами неполного пакета документов согласно перечню, и (или) документов с истекшим сроком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, а именно: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документов, и (или) документов с истекшим сроком действия: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________________________________________.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(работника Государственной корпорации) (подпись)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Ф.И.О._______________________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/подпись услугополучателя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20___ года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22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районов по природным условиям Республики Казахстан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значения, столицы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Айыртауский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Есильский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Кызылжарский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Мамлютский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Шал акына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Аккайынский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Тайыншинский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Тимирязевский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Уалихановский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Габита Мусрепова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Биржан сал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Зерендинский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Сандыктауский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Буландынский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Аккольский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Ерейментауский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Жаксынский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Кокшетау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Степногорск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Бурабайский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Карабалыкский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Федоровский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Мендыкаринский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Узункольский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Денисовский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Аулиекольский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Алтынсаринский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Костанайский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Район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город Костанай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город Рудный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Иртышский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Железинский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Тереңкөл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Сухостепная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Акжаикский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Байтерекский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Теректинский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Бурлинский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Чингирлауский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город Уральск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Хобдинский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Мартукский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Айтекебийский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Каргалинский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Алгинский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город Актобе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Камыстинский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Наурзумский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Житикаринский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 Лисаковск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Есильский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Атбасарский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Коргалжынский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Шортандинский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Целиноградский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Астраханский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Аршалынский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Егиндыкольский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Жаркаинский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Нуринский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Каркаралинский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Осакаровский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Абайский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Бухар Жырауский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Караганда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Сарань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Шахтинск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город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Актогайский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Баянаульский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Аққулы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Павлодарский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Успенский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Шербактинский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Аксу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город Экибастуз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Бескарагайский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Бородулихинский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Кокпектинский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Алтайский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Самарский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1.город Қонаев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Бокейординский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Жаныбекский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Казталовский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Каратобинский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Сырымский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Амангельдинский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город Аркалык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Уилский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Темирский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Иргизский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Хромтауский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Мугалжарский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Шетский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Актогайский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город Балхаш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Жанааркинский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Улытауский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город Жезказган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город Каражал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город Сатпаев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Абайский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Аягузский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Жарминский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город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город Курчатов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Жылыойский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Исатайский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Курмангазинский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Кызылкогинский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Макатский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Махамбетский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Атырау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Аральский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Жалагашский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Жанакорганский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Кармакчинский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Сырдаринский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Шиелийский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Байганинский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Шалкарский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Бейнеуский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Каракиянский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Мангистауский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Тупкараганский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Мунайлинский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Актау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город Жанаозен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Созакский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Сарысуский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Таласский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Турара 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Балхашский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Предгорно-пустынно-степная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Енбекшиказахский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Карасайский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Райымбекский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Талгарский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Уйгурский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Илийский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Кегенский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Аксуский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Алакольский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Кербулакский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Коксуский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Каратальский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Панфиловский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Саркандский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Ескельдинский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Талдыкорган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Байзакский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Жуалинский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Қордайский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Меркенский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Мойынкумский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Шуйский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город Тараз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Арысский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Байдибекский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Казыгуртский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Махтааральский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Ордабасинский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Сайрамский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Сарыагашский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Толебийский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Тюлкибасский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Шардаринский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город Кентау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город Туркестан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Жетысайский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Келесский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Сауранский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Зайсанский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Урджарский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Южно-Сибирская горная и предгорная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Глубоковский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Катон-Карагайский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Шемонаихинский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Тарбагатайский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Курчумский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Уланский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Усть-Каменогорск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Риддер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Аксуатский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39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степной зоне</w:t>
      </w:r>
    </w:p>
    <w:bookmarkEnd w:id="222"/>
    <w:bookmarkStart w:name="z40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косточ-ковые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Продукция животноводства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 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0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сухостепной зоне</w:t>
      </w:r>
    </w:p>
    <w:bookmarkEnd w:id="225"/>
    <w:bookmarkStart w:name="z40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 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0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полупустынной зоне</w:t>
      </w:r>
    </w:p>
    <w:bookmarkEnd w:id="228"/>
    <w:bookmarkStart w:name="z40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–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1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пустынной зоне</w:t>
      </w:r>
    </w:p>
    <w:bookmarkEnd w:id="231"/>
    <w:bookmarkStart w:name="z41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с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1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предгорно-пустынно-степной зоне</w:t>
      </w:r>
    </w:p>
    <w:bookmarkEnd w:id="234"/>
    <w:bookmarkStart w:name="z41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 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1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Южно-Сибирской горной и предгорной зоне</w:t>
      </w:r>
    </w:p>
    <w:bookmarkEnd w:id="237"/>
    <w:bookmarkStart w:name="z42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2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 домашнего скота и птицы для продуктивного использования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молодняка животных и птицы, достигших продуктивного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2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по нормам расчета дохода от личного подсобного хозяйства</w:t>
      </w:r>
    </w:p>
    <w:bookmarkEnd w:id="241"/>
    <w:bookmarkStart w:name="z42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 ______________________</w:t>
      </w:r>
    </w:p>
    <w:bookmarkEnd w:id="242"/>
    <w:bookmarkStart w:name="z42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район ______________________________________________________</w:t>
      </w:r>
    </w:p>
    <w:bookmarkEnd w:id="243"/>
    <w:bookmarkStart w:name="z42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____________________________________________________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сельхозкультур, домашних животных,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соток, голов, кол-во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дохода в 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 в 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 в квартал,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зеленый корм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молочного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429" w:id="245"/>
      <w:r>
        <w:rPr>
          <w:rFonts w:ascii="Times New Roman"/>
          <w:b w:val="false"/>
          <w:i w:val="false"/>
          <w:color w:val="000000"/>
          <w:sz w:val="28"/>
        </w:rPr>
        <w:t>
      "___" ____________ 20__ года ________________________________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заявителя за данные графе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и подпись лица, осуществившего расчет)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117</w:t>
            </w:r>
          </w:p>
        </w:tc>
      </w:tr>
    </w:tbl>
    <w:bookmarkStart w:name="z43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246"/>
    <w:bookmarkStart w:name="z43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№ 20498) </w:t>
      </w:r>
    </w:p>
    <w:bookmarkEnd w:id="247"/>
    <w:bookmarkStart w:name="z43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 в Реестре государственной регистрации нормативных правовых актов за № 21500).</w:t>
      </w:r>
    </w:p>
    <w:bookmarkEnd w:id="248"/>
    <w:bookmarkStart w:name="z43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декабря 2020 года № 709 "О внесении изменений и дополнения в приказ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№ 22058).</w:t>
      </w:r>
    </w:p>
    <w:bookmarkEnd w:id="249"/>
    <w:bookmarkStart w:name="z43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индустрии и инфраструктурного развития Республики Казахстан, в которые вносились изменения и дополнение, утвержденные приказом исполняющего обязанности Министра индустрии и инфраструктурного развития Республики Казахстан от 28 ноября 2022 года № 661 "О внесении изменений и дополнения в некоторые приказы Министерства индустрии и инфраструктурного развития Республики Казахстан" (зарегистрирован в Реестре государственной регистрации нормативных правовых актов за № 30866).</w:t>
      </w:r>
    </w:p>
    <w:bookmarkEnd w:id="2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