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301d" w14:textId="58c3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регулирования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22 декабря 2023 года № 95. Зарегистрировано в Министерстве юстиции Республики Казахстан 26 декабря 2023 года № 33804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финансового рынка, в которые вносятся изменения и дополнения,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95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регулирования финансового рынка, в которые вносятся изменения и дополнения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144 "Об установлении пруденциальных нормативов и иных обязательных к соблюдению норм и лимитов для исламских банков, их нормативных значений и методики расчетов пруденциальных нормативов и иных обязательных к соблюдению норм и лимитов для исламских банков" (зарегистрировано в Реестре государственной регистрации нормативных правовых актов под № 13939) следующие изменения и дополнения: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методике расчетов пруденциальных нормативов и иных обязательных к соблюдению норм и лимитов для исламских банков, утвержденных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1-3, 1-4 и 1-5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"1-3. При расчете Нормативов долгосрочные кредитные рейтинги, присвоенные рейтинговыми агентствами, соответствующими критериям, установленным пунктом 1-5 Нормативов, по международной рейтинговой шкале используются только в отношении иностранных объектов рейтинга.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1-4. Для целей Нормативов уполномоченным органом по регулированию, контролю и надзору финансового рынка и финансовых организаций (далее – уполномоченный орган) признаются рейтинговые оценки агентства Standard &amp; Poor's (Стандард энд Пурс), рейтинговые оценки агентств Moody's Investors Service (Мудис Инвесторс Сервис), Fitch (Фич),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перечня рейтинговых агентств, присваивающих данный рейтинг", зарегистрированным в Реестре государственной регистрации нормативных правовых актов под № 8318, и рейтинговых агентств, соответствующих критериям, установленным пунктом 1-5 Нормативов, при соблюдении условия, установленного пунктом 1-3 Нормативов (далее – другие рейтинговые агентства).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Для целей Нормативов уполномоченным органом признаются рейтинговые оценки рейтинговых агентств, соответствующих следующим критериям: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рейтинговое агентство подлежит регулированию в стране происхождения и оценки рейтингового агентства признаются в рамках пруденциального регулирования;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собственного капитала рейтингового агентства составляет сумму, эквивалентную не менее 600 000 000 (шестистам миллионам)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объективность, независимость и ответственность: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методология, применяемая рейтинговым агентством, является надежной и подлежит проверке на основе исторических и (или) ожидаемых данных о дефолтах, а также содержит подробное описание всех ключевых количественных и качественных факторов, определяющих способность рейтингуемого лица исполнять принятые на себя финансовые обязательства, а также описание их влияния на кредитные рейтинги и прогнозы по кредитным рейтингам;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рейтинговое агентство не контролируется государственными органами или должностными лицами в государственных органах, субъектами квазигосударственного сектора или политическими партиями и которые не вмешиваются в деятельность рейтингового агентства и не имеют влияния на процессы присвоения рейтингов;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которым рейтинговое агентство присваивает, подтверждает или пересматривает рейтинг, не являются аффилированными лицами рейтингового агентства, за исключением лиц, которые прямо владеют менее 10 (десятью) процентами акций рейтингового агентства, и не имеют влияния на рейтинговую деятельность рейтингового агентства;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рейтинговые аналитики рейтингового агентства, участвующие в рейтинговых действиях в отношении рейтингуемого лица, не состоят и не состояли в трудовых или деловых отношениях с рейтингуемым лицом в течение последних 3 (трех) лет до даты осуществления рейтингового действия, а также не владеют прямо или косвенно, в том числе через близких родственников, ценными бумагами, иными финансовыми инструментами или иным имуществом рейтингуемого лица или лиц, осуществляющих контроль над рейтингуемым лицом или оказывающих значительное влияние на такое лицо;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рейтинговое агентство имеет службу внутреннего аудита или внутреннего контроля, в том числе осуществляющего функции внутреннего аудита, подотчетную совету директоров рейтингового агентства;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рейтинговом агентстве как минимум одна треть, но не менее двух членов совета директоров являются независимыми членами, не осуществляющими рейтинговых действий, рекламы услуг рейтингового агентства и иные действия по привлечению клиентов;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прямого или косвенного владения акциями каждого акционера рейтингового агентства не превышает 50 (пятидесяти) процентов от общего количества голосующих акций данного рейтингового агентства, в случае, когда акционером является финансовая организация, доля прямого владения не превышает 10 (десяти) процентов;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процедуры рейтингового агентства предусматривают меры для предотвращения неправомерного использования и раскрытия информации и обеспечивают защиту и конфиденциальность информации;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прозрачность и раскрытие информации: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рейтинговое агентство обеспечивает раскрытие на интернет-ресурсе рейтингового агентства следующей информации: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методологии, применяемой рейтинговым агентством при определении рейтинга;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кредитных рейтингов, присвоенных за последний год, а также рейтингуемых лиц и иных лиц, доля денежных поступлений от которых составила 5 (пять) и более процентов в годовом объеме выручки рейтингового агентства по состоянию на конец последнего истекшего календарного года;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надежность рейтингов: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рейтинговое агентство осуществляет рейтинговую деятельность на регулярной основе не менее 5 (пяти) последних лет;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организаций, которым рейтинговое агентство присваивало и пересматривало кредитный рейтинг составляет не менее тридцати, в том числе за последние 3 (три) года не менее двадцати, из них не менее пяти являлись финансовыми организациями;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 рейтингового агентства, непосредственно занимающийся присвоением рейтингов, имеет соответствующее образование, навыки и опыт;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минимум один работник, участвующий в процессе принятия рейтинговых решений, являющийся участником органа, принимающего рейтинговое решение (далее – рейтинговый комитет), обладает не менее двухлетним опытом работы в рейтинговом агентстве, либо в аналитическом агентстве, либо в исследовательском центре, либо в финансовой организации, либо в аудиторской организации;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рейтингового комитета имеется не менее пяти рейтинговых аналитиков, включая ведущего рейтингового аналитика для рейтингуемого лица и (или) его финансовых обязательств или финансовых инструментов (далее – объект рейтинга), председателя рейтингового комитета и одного рейтингового аналитика, специализирующегося на виде объектов рейтинга, к которому не относится рассматриваемый объект рейтинга (в случае, если рейтинговое агентство осуществляет деятельность по присвоению рейтингов в отношении различных видов объектов рейтинга);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рейтинговое агентство на постоянной основе осуществляет мониторинг присвоенных рейтингов, а также обеспечивает своевременное реагирование на изменяющиеся факторы, связанные с изменениями в финансовом положении, корпоративном управлении или иных аспектах деятельности рейтингуемого лица, изменениями макроэкономических условий или условий финансового рынка, что подтверждается фактическими обновлениями рейтингов не позднее 1 (одного) календарного года с даты присвоения или последнего пересмотра рейтинга или даты последнего пересмотра методологии, применяемой рейтинговым агентством.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Рейтинговое агентство направляет в уполномоченный орган запрос о принятии рейтинговых оценок рейтингового агентства для целей пруденциального регулирования с приложением подтверждающих документов.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рейтингового агентства критериям, установленным частью первой настоящего пункта, уполномоченный орган на официальном интернет-ресурсе в срок не позднее 30 (тридцати) рабочих дней со дня получения запроса рейтингового агентства о принятии его рейтинговых оценок публикует сведения о рейтинговом агентстве и сопоставимости международных рейтинговых шкал рейтинговых агентств.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Методологии, применяемые рейтинговым агентством, валидируются уполномоченным органом при первичном обращении рейтингового агентства в уполномоченный орган и не реже 1 (одного) раза в год.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методологии, применяемые рейтинговым агентством, рейтинговое агентство в срок не позднее 10 (десяти) рабочих дней направляет информацию в уполномоченный орган с указанием причин и последствий таких изменений.";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Банк выкупает у акционеров собственные акции при условии, что такой выкуп не приведет к нарушению любого из пруденциальных нормативов и других обязательных к соблюдению норм и лимитов, установленных уполномоченным органом.";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Достаточность собственного капитала банка характеризуется следующими коэффициентами: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достаточности основного капитала (k1):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отношением основного капитала к сумме: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обязательств, взвешенных по степени кредитного риска;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требований и обязательств, рассчитанных с учетом рыночного риска;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операционного риска;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достаточности капитала первого уровня (k1-2):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отношением капитала первого уровня к сумме: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обязательств, взвешенных по степени кредитного риска;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требований и обязательств, рассчитанных с учетом рыночного риска;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операционного риска;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достаточности собственного капитала (k2):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отношением собственного капитала к сумме: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обязательств, взвешенных по степени кредитного риска;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требований и обязательств, рассчитанных с учетом рыночного риска;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операционного риска.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Активы, условные и возможные обязательства, взвешенные по степени риска, принимаемые в расчет коэффициентов k1, k1-2 и k2 включаются за вычетом резервов, сформированных в соответствии с МСФО.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коэффициентов достаточности собственного капитала и Значения коэффициентов достаточности капитала с учетом консервационного буфера и системного буфера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дополнение к значениям коэффициентов достаточности собственного капитала устанавливаются следующие значения буферов собственного капитала: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к консервационному буферу выполняется на постоянной основе и составляет: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2015 года - 1 (один) процент;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2016 года - 1 (один) процент;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2017 года - 2 (два) процента;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июня 2020 года - 1 (один) процент;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2021 года - 2 (два) процента;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системно значимых банков: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2015 года - 2,5 (две целых пять десятых) процента;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2016 года - 2,5 (две целых пять десятых) процента;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2017 года - 3 (три) процента;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июня 2020 года - 2 (два) процента;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2021 года - 3 (три) процента;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контрциклический буфер, размер и сроки введения которого устанавливаются уполномоченным органом не менее чем за 12 (двенадцать) месяцев до даты начала расчета контрциклического буфера. Диапазон размера контрциклического буфера составляет от 0 (нуля) процентов до 3 (трех) процентов от суммы активов, условных и возможных обязательств, взвешенных с учетом рисков;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системный буфер, требование к расчету которого распространяется на системно значимые банки, признанные системно значимыми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декабря 2019 года № 240 "Об утверждении Правил отнесения финансовых организаций к числу системно значимых", зарегистрированным в Реестре государственной регистрации нормативных правовых актов под № 19925. Требование к системному буферу выполняется с 1 января 2017 года на постоянной основе и составляет 1 (один) процент от суммы активов, условных и возможных обязательств, взвешенных с учетом рисков.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фактические значения коэффициентов k1, k1-2 и k2 не ниже установленных Значений коэффициентов достаточности капитала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Нормативам, но при этом любой из указанных коэффициентов ниже, чем установленные значения коэффициентов с учетом буферов собственного капитала, то на использование нераспределенного чистого дохода банка накладывается ограничение в соответствии с Минимальным размером ограничения нераспределенного чистого дохода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Нормативам, в части прекращения выплаты дивидендов и обратного выкупа акций,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 (далее – Закон об акционерных обществах).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коэффициентов достаточности собственного капитала с учетом буферов собственного капитала, достигаются за счет компонентов основного капитала в соответствии с пунктом 7 Нормативов.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буферов собственного капитала, рассчитанный в соответствии с требованиями настоящего пункта Нормативов, не отражается в бухгалтерском учете.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нормативов достаточности собственного капитала и буферов собственного капитала пересматриваются уполномоченным органом не реже одного раза в 3 (три) года.";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Размер риска на одного заемщика (Р), в том числе банка, рассчитывается как сумма требований в виде: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займов, вкладов, дебиторской задолженности, ценных бумаг (за исключением инвестиций, указанных в пункте 8 Нормативов);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условных и возможных обязательств, рассчитанных в соответствии с Таблицей условных и возможных обязательств банка, взвешенных по степени кредитного риска,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секьюритизированных активов, относящихся к заемщикам, по которым у банка отсутствует письменное подтверждение уполномоченного органа на применение рамочного подхода секьюритизации;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позиций секьюритизации;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требований по корреспондентским счетам к банкам-резидентам Республики Казахстан и банкам-нерезидентам Республики Казахстан, взвешенных с учетом кредитного риска в соответствии с Таблицей активов банка, взвешенных по степени кредитного риска вложений,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требований по металлическим счетам;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минусом требований к заемщику в виде: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финансируемых за счет средств, привлеченных по договору об инвестиционном депозите;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сформированных в соответствии с МСФО резервов, а также суммы обеспечения по обязательствам заемщика в виде: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вкладов, предоставленных в распоряжение банка в качестве обеспечения данного обязательства;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ценных бумаг Республики Казахстан, выпущенных Правительством Республики Казахстан и Национальным Банком Республики Казахстан;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ценных бумаг, выпущенных центральными правительствами иностранных государств, имеющих суверенный рейтинг не ниже "AA" по международной шкале агентства Standard &amp; Poor's (Стандард энд Пурс) или рейтинговую оценку аналогичного уровня одного из других рейтинговых агентств;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аффинированных драгоценных металлов;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необработанных драгоценных металлов (сплав Доре в виде слитка), имеющих сертификат о происхождении товара и химический анализ о содержании чистого золота не менее 10 (десяти) процентов;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 Правительства Республики Казахстан;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 акционерного общества "Фонд национального благосостояния "Самрук-Казына" и акционерного общества "Национальный управляющий холдинг "Байтерек", акционерного общества "Фонд развития предпринимательства "ДАМУ", акционерного общества "Банк Развития Казахстана";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 или резервных аккредитивов, выпущенных в соответствии с Международной практикой резервных аккредитивов (International Standby Practices, ISP98) или Унифицированными правилами для гарантий по требованию (Uniform Rules for Demand Guarantees, URDG758), банков-нерезидентов Республики Казахстан, имеющих долгосрочный долговой рейтинг не ниже "А-" агентства Standard &amp; Poor's (Стандард энд Пурс) или рейтинг аналогичного уровня одного из других рейтинговых агентств;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 и договоров страхования, содержащих пункты о безусловном и безотзывном исполнении обязательств по страховой выплате, заключенных со страховыми организациями и экспортно-кредитными агентствами, осуществляющими функции по поддержке экспорта, созданными с участием иностранных государств, имеющих долгосрочный долговой рейтинг не ниже "А" агентства Standard &amp; Poor's (Стандард энд Пурс) или рейтинг аналогичного уровня одного из других рейтинговых агентств;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банком и предоставленных в качестве обеспечения по приобретенным банком ценным бумагам, эмитентом по которым является акционерное общество "Фонд национального благосостояния "Самрук-Казына", акционерное общество "Национальный управляющий холдинг "Байтерек", либо их дочерние организации и по которым у банка имеется право на безусловное взыскание такого обеспечения;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страхования, содержащих пункты о безусловном и безотзывном исполнении обязательств по страховой выплате, заключенных с национальной компанией, осуществляющей функции по поддержке экспорта, и имеющей государственную гарантию Правительства Республики Казахстан.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 риска на одного заемщика не включаются: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Правительству Республики Казахстан, Национальному Банку Республики Казахстан, акционерному обществу "Фонд национального благосостояния "Самрук-Қазына", акционерному обществу "Национальный управляющий холдинг "Байтерек", требования банка к заемщику, списанные с баланса банка, требования банка к заемщику, по которым сформировано 100 (сто) процентов резервов в соответствии с МСФО;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банка к дочерней организации;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1 июля 2021 года по 31 декабря 2021 года включительно требования в виде денег, являющихся взносами в гарантийные или резервные фонды клиринговой организации (центрального контрагента), маржевыми взносами, полным и (или) частичным обеспечением исполнения обязательств по сделкам, заключенным в торговой системе фондовой биржи методом открытых торгов и (или) с участием центрального контрагента;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банка к юридическому лицу, ранее являвшемуся дочерним банком, осуществившим реструктуризацию и операцию по одновременной передаче активов и обязательств родительскому банку в соответствии с Законом о банках.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Отношение размера риска банка на одного заемщика по его обязательствам к собственному капиталу банка не превышает: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заемщиков, являющихся лицами, связанными с банком особыми отношениями k3-1 - 0,10. Совокупная сумма рисков по заемщикам, связанным с банком особыми отношениями, не должна превышать размера собственного капитала банка;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прочих заемщиков k3 - 0,25 (в том числе, не более 0,10 по бланковым займам, необеспеченным условным обязательствам перед заемщиком либо за заемщика в пользу третьих лиц, по которым у банка имеется вероятность возникновения требования к заемщику в течение текущего и 2 (двух) последующих месяцев, по обязательствам соответствующих заемщиков, указанных в пункте 36 Нормативов, а также по обязательствам нерезидентов Республики Казахстан, зарегистрированных или являющихся гражданами оффшорных зон, за исключением требований к резидентам Республики Казахстан с рейтингом агентства Standard &amp; Poor's (Стандард энд Пурс) или рейтингом аналогичного уровня одного из других рейтинговых агентств не более чем на 1 (один) пункт ниже суверенного рейтинга Республики Казахстан и к нерезидентам с рейтингом не ниже "А" агентства Standard &amp; Poor's (Стандард энд Пурс) или рейтингом аналогичного уровня одного из других рейтинговых агентств).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Совокупная сумма рисков банка на одного заемщика, размер каждого из которых превышает 10 (десять) процентов от собственного капитала банка, не должна превышать размер собственного капитала банка более чем в 5 (пять) раз.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Совокупная сумма сомнительных и безнадежных активов, переданных дочерним организациям, приобретающим сомнительные и безнадежные активы родительского банка, не превышает размер собственного капитала родительского банка более чем в 3 (три) раза.".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 (зарегистрировано в Реестре государственной регистрации нормативных правовых актов под № 14794) следующие изменения: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методиках расчетов пруденциальных нормативов страховой (перестраховочной) организации и страховой группы и иных обязательных к соблюдению норм и лимитов, утвержденных указанным постановлением: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Минимальный размер маржи платежеспособности страховой (перестраховочной) организации увеличивается на сумму страховых премий, передаваемых (переданных) в перестрахование страховым (перестраховочным) организациям - резидентам и нерезидентам Республики Казахстан по действующим договорам перестрахования, заключенным в зависимости от рейтинговой оценки перестраховщика или значения норматива достаточности маржи платежеспособности перестраховочной организации-резидента Республики Казахстан на предыдущую отчетную дату, в соответствии с суммой увеличения минимального размера маржи платежеспособности, рассчитанной по Таблице увеличения минимального размера маржи платежеспособности от страховых премий, передаваемых (переданных) в перестрахование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маржи платежеспособности страховой (перестраховочной) организации увеличивается на значение, равное 1 (одному) проценту от текущей стоимости активов, созданных (сформированных) за счет части страховых премий (страховых взносов),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Для целей Нормативов уполномоченным органом признаются рейтинговые оценки рейтинговых агентств, соответствующих следующим критериям: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рейтинговое агентство подлежит регулированию в стране происхождения и оценки рейтингового агентства признаются в рамках пруденциального регулирования;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собственного капитала рейтингового агентства составляет сумму, эквивалентную не менее 600 000 000 (шестистам миллионам)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объективность, независимость и ответственность: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методология, применяемая рейтинговым агентством, является надежной и подлежит проверке на основе исторических и (или) ожидаемых данных о дефолтах, а также содержит подробное описание всех ключевых количественных и качественных факторов, определяющих способность рейтингуемого лица исполнять принятые на себя финансовые обязательства, а также описание их влияния на кредитные рейтинги и прогнозы по кредитным рейтингам;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рейтинговое агентство не контролируется государственными органами или должностными лицами в государственных органах, субъектами квазигосударственного сектора или политическими партиями и которые не вмешиваются в деятельность рейтингового агентства и не имеют влияния на процессы присвоения рейтингов;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которым рейтинговое агентство присваивает, подтверждает или пересматривает рейтинг, не являются аффилированными лицами рейтингового агентства, за исключением лиц, которые прямо владеют менее 10 (десятью) процентами акций рейтингового агентства и не имеют влияния на рейтинговую деятельность рейтингового агентства;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рейтинговые аналитики рейтингового агентства, участвующие в рейтинговых действиях в отношении рейтингуемого лица, не состоят и не состояли в трудовых или деловых отношениях с рейтингуемым лицом в течение последних 3 (трех) лет до даты осуществления рейтингового действия, а также не владеют прямо или косвенно, в том числе через близких родственников, ценными бумагами, иными финансовыми инструментами или иным имуществом рейтингуемого лица или лиц, осуществляющих контроль над рейтингуемым лицом или оказывающих значительное влияние на такое лицо;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рейтинговое агентство имеет службу внутреннего аудита или внутреннего контроля, в том числе осуществляющего функции внутреннего аудита, подотчетную совету директоров рейтингового агентства;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рейтинговом агентстве как минимум одна треть, но не менее двух членов совета директоров являются независимыми членами, не осуществляющими рейтинговых действий, рекламы услуг рейтингового агентства и иные действия по привлечению клиентов;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прямого или косвенного владения акциями каждого акционера рейтингового агентства не превышает 50 (пятидесяти) процентов от общего количества голосующих акций данного рейтингового агентства, в случае, когда акционером является финансовая организация, доля прямого владения не превышает 10 (десяти) процентов;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процедуры рейтингового агентства предусматривают меры для предотвращения неправомерного использования и раскрытия информации и обеспечивают защиту и конфиденциальность информации;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прозрачность и раскрытие информации: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рейтинговое агентство обеспечивает раскрытие на интернет-ресурсе рейтингового агентства следующей информации: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методологии, применяемой рейтинговым агентством при определении рейтинга;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кредитных рейтингов, присвоенных за последний год, а также рейтингуемых лиц и иных лиц, доля денежных поступлений от которых составила 5 (пять) и более процентов в годовом объеме выручки рейтингового агентства по состоянию на конец последнего истекшего календарного года;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надежность рейтингов: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рейтинговое агентство осуществляет рейтинговую деятельность на регулярной основе не менее 5 (пяти) последних лет;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организаций, которым рейтинговое агентство присваивало и пересматривало кредитный рейтинг составляет не менее тридцати, в том числе за последние 3 (три) года не менее двадцати, из них не менее пяти являлись финансовыми организациями;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 рейтингового агентства, непосредственно занимающийся присвоением рейтингов, имеет соответствующее образование, навыки и опыт;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минимум один работник, участвующий в процессе принятия рейтинговых решений, являющийся участником органа, принимающего рейтинговое решение (далее – рейтинговый комитет), обладает не менее двухлетним опытом работы в рейтинговом агентстве, либо в аналитическом агентстве, либо в исследовательском центре, либо в финансовой организации, либо в аудиторской организации;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рейтингового комитета имеется не менее пяти рейтинговых аналитиков, включая ведущего рейтингового аналитика для рейтингуемого лица и (или) его финансовых обязательств или финансовых инструментов (далее – объект рейтинга), председателя рейтингового комитета и одного рейтингового аналитика, специализирующегося на виде объектов рейтинга, к которому не относится рассматриваемый объект рейтинга (в случае, если рейтинговое агентство осуществляет деятельность по присвоению рейтингов в отношении различных видов объектов рейтинга);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рейтинговое агентство на постоянной основе осуществляет мониторинг присвоенных рейтингов, а также обеспечивает своевременное реагирование на изменяющиеся факторы, связанные с изменениями в финансовом положении, корпоративном управлении или иных аспектах деятельности рейтингуемого лица, изменениями макроэкономических условий или условий финансового рынка, что подтверждается фактическими обновлениями рейтингов не позднее 1 (одного) календарного года с даты присвоения или последнего пересмотра рейтинга или даты последнего пересмотра методологии, применяемой рейтинговым агентством.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Рейтинговое агентство направляет в уполномоченный орган запрос о принятии рейтинговых оценок рейтингового агентства для целей пруденциального регулирования с приложением подтверждающих документов.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рейтингового агентства критериям, установленным частью первой настоящего пункта, уполномоченный орган на официальном интернет-ресурсе в срок не позднее 30 (тридцати) рабочих дней со дня получения запроса рейтингового агентства о принятии его рейтинговых оценок публикует сведения о рейтинговом агентстве и сопоставимости международных рейтинговых шкал рейтинговых агентств. 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Методологии, применяемые рейтинговым агентством, валидируются уполномоченным органом при первичном обращении рейтингового агентства в уполномоченный орган и не реже 1 (одного) раза в год.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методологии, применяемые рейтинговым агентством, рейтинговое агентство в срок не позднее 10 (десяти) рабочих дней направляет информацию в уполномоченный орган с указанием причин и последствий таких изменений.";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Страховая (перестраховочная) организация соблюдает следующие нормативы диверсификации активов: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суммарная балансовая стоимость инвестиций в ценные бумаги (с учетом операций "обратное репо"), вклады и деньги которых в одном банке второго уровня, имеющем долгосрочный кредитный рейтинг не ниже "ВВ-" по международной шкале агентства Standard &amp; Poor's (Стандард энд Пурс) или рейтинг аналогичного уровня одного из других рейтинговых агентств, или являющемся дочерним банком-резидентом Республики Казахстан, родительский банк-нерезидент Республики Казахстан которого имеет долгосрочный кредитный рейтинг в иностранной валюте не ниже "А-" агентства Standard &amp; Poor's (Стандард энд Пурс) или рейтинг аналогичного уровня одного из других рейтинговых агентств, и аффилированных лицах данного банка, Банке Развития Казахстана и его аффилированных лицах, составляет: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- не более 30 (тридцати) процентов от суммы общих страховых резервов;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- не более 20 (двадцати) процентов от суммы общих страховых резервов;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суммарная балансовая стоимость инвестиций в ценные бумаги (с учетом операций "обратное репо"), вклады и деньги в одном банке второго уровня, имеющем долгосрочный кредитный рейтинг от "В" до "В+" по международной шкале агентства Standard &amp; Poor's (Стандард энд Пурс) или рейтинг аналогичного уровня одного из других рейтинговых агентств, и аффилированных лицах данного банка составляет: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- не более 20 (двадцати) процентов от суммы общих страховых резервов;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- не более 15 (пятнадцати) процентов от суммы общих страховых резервов;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суммарная балансовая стоимость инвестиций в ценные бумаги (с учетом операций "обратное репо"), вклады и деньги в одном банке второго уровня, имеющем долгосрочный кредитный рейтинг "В-" по международной шкале агентства Standard &amp; Poor's (Стандард энд Пурс) или рейтинг аналогичного уровня одного из других рейтинговых агентств, и аффилированных лицах данного банка составляет: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- не более 20 (двадцати) процентов от суммы общих страховых резервов;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- не более 10 (десяти) процентов от суммы общих страховых резервов;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суммарная балансовая стоимость инвестиций в ценные бумаги (с учетом операций "обратное репо") и деньги в одном юридическом лице, не являющимся банком второго уровня, за исключением Банка развития Казахстана, и аффилированных лицах данного юридического лица составляет: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- не более 20 (двадцати) процентов от суммы общих страховых резервов;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- не более 10 (десяти) процентов от суммы общих страховых резервов;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суммарная балансовая стоимость инвестиций в ценные бумаги (с учетом операций "обратное репо") и деньги в одном юридическом лице, входящем в перечень национальных компаний,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06 апреля 2011 года № 376 "Об утверждении перечня национальных управляющих холдингов, национальных холдингов, национальных компаний" и имеющем долгосрочный кредитный рейтинг не ниже "BBB-" по международной шкале рейтингового агентства Standard &amp; Poor's (Стандард энд Пурс) или рейтинг аналогичного уровня одного из других рейтинговых агентств, и аффилированных лицах данного юридического лица, составляет не более 20 (двадцати) процентов от суммы общих страховых резервов;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суммарное размещение в аффинированные драгоценные металлы и металлические счета составляет не более 10 (десяти) процентов от суммы общих страховых резервов;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суммарный размер займов страхователям страховой (перестраховочной) организации, осуществляющей деятельность по отрасли "страхование жизни" составляет не более 10 (десяти) процентов от суммы общих страховых резервов;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суммарная балансовая стоимость инвестиций в ценные бумаги (с учетом операций "обратное репо"), имеющие статус государственных, выпущенные центральным правительством иностранного государства, имеющего рейтинг не ниже "A-" по международной шкале рейтингового агентства Standard &amp; Poor's (Стандард энд Пурс) или рейтинг аналогичного уровня одного из других рейтинговых агентств - не более 10 (десяти) процентов от суммы общих страховых резервов;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суммарная балансовая стоимость инвестиций в ценные бумаги (с учетом операций "обратное репо"), имеющие статус государственных, выпущенные центральным правительством иностранного государства, имеющего рейтинг ниже "A-" по международной шкале рейтингового агентства Standard &amp; Poor's (Стандард энд Пурс) или рейтинг аналогичного уровня одного из других рейтинговых агентств - не более 5 (пяти) процентов от суммы общих страховых резервов;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суммарная балансовая стоимость инвестиций в ценные бумаги (с учетом операций "обратное репо") международной финансовой организации, которая входит в перечень, установленный пунктом 39 Нормативов, составляет не более 20 (двадцати) процентов от суммы общих страховых резервов;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суммарная балансовая стоимость инвестиций в паи, соответствующие требованиям подпунктов 23) и 24) пункта 38 Нормативов, за вычетом резерва под обесценение составляет не более 10 (десяти) процентов от суммы общих страховых резервов;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суммарная балансовая стоимость инвестиций в паи открытых и интервальных паевых инвестиционных фондов, за вычетом резерва под обесценение составляет не более 10 (десяти) процентов от суммы общих страховых резервов;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суммарная балансовая стоимость инвестиций в долговые ценные бумаги, выпущенные местными исполнительными органами Республики Казахстан, с учетом сумм основного долга и начисленного вознаграждения, за вычетом резерва под обесценение составляет не более 10 (десяти) процентов от суммы общих страховых резервов;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суммарная балансовая стоимость инвестиций в инструменты исламского финансирования, соответствующие требованиям подпунктов 25) и 26) пункта 38 Нормативов, за вычетом резерва под обесценение составляет не более 10 (десяти) процентов от суммы общих страховых резервов;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страховой (перестраховочной) организации в долговые ценные бумаги не превышают 25 (двадцати пяти) процентов от общего объема облигаций одной эмиссии банка второго уровня Республики Казахстан.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нормативов диверсификации активов, указанных в подпунктах 1), 2) и 3) настоящего пункта, суммарное размещение в активы банка второго уровня и его аффилированных лиц отражается в одном из нормативов в зависимости от наибольшего допустимого лимита размещения активов в данной группе аффилированных лиц.".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309 "Об установлении нормативных значений и методики расчетов пруденциальных нормативов и иных обязательных к соблюдению норм и лимитов, размера капитала банковского конгломерата" (зарегистрировано в Реестре государственной регистрации нормативных правовых актов под № 14790) следующее изменение: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методике расчетов пруденциальных нормативов и иных обязательных к соблюдению норм и лимитов, размере капитала банковского конгломерата, утвержденных указанным постановлением: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Минимальный размер уставного капитала для вновь создаваемого банковского конгломерата устанавливается в размере не менее 100 (ста) миллионов тенге.".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