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290b" w14:textId="bcf2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28 декабря 2023 года № 185. Зарегистрирован в Министерстве юстиции Республики Казахстан 28 декабря 2023 года № 33829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13 августа 2019 года № 73 "Об утверждении Правил осуществления деятельности субъектами естественных монополий" (зарегистрирован в Реестре государственной регистрации нормативных правовых актов за № 19242)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субъектами естественных монополий,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"129. Закупки товаров, работ, услуг путем проведения конкурса проводятся посредством портала и предусматривают следующие этапы:</w:t>
      </w:r>
    </w:p>
    <w:bookmarkEnd w:id="3"/>
    <w:bookmarkStart w:name="z9" w:id="4"/>
    <w:p>
      <w:pPr>
        <w:spacing w:after="0"/>
        <w:ind w:left="0"/>
        <w:jc w:val="both"/>
      </w:pPr>
      <w:r>
        <w:rPr>
          <w:rFonts w:ascii="Times New Roman"/>
          <w:b w:val="false"/>
          <w:i w:val="false"/>
          <w:color w:val="000000"/>
          <w:sz w:val="28"/>
        </w:rPr>
        <w:t>
      1) формирование конкурсной комиссии;</w:t>
      </w:r>
    </w:p>
    <w:bookmarkEnd w:id="4"/>
    <w:bookmarkStart w:name="z10" w:id="5"/>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5"/>
    <w:bookmarkStart w:name="z11" w:id="6"/>
    <w:p>
      <w:pPr>
        <w:spacing w:after="0"/>
        <w:ind w:left="0"/>
        <w:jc w:val="both"/>
      </w:pPr>
      <w:r>
        <w:rPr>
          <w:rFonts w:ascii="Times New Roman"/>
          <w:b w:val="false"/>
          <w:i w:val="false"/>
          <w:color w:val="000000"/>
          <w:sz w:val="28"/>
        </w:rPr>
        <w:t>
      3) размещение конкурсной документации на портале;</w:t>
      </w:r>
    </w:p>
    <w:bookmarkEnd w:id="6"/>
    <w:bookmarkStart w:name="z12" w:id="7"/>
    <w:p>
      <w:pPr>
        <w:spacing w:after="0"/>
        <w:ind w:left="0"/>
        <w:jc w:val="both"/>
      </w:pPr>
      <w:r>
        <w:rPr>
          <w:rFonts w:ascii="Times New Roman"/>
          <w:b w:val="false"/>
          <w:i w:val="false"/>
          <w:color w:val="000000"/>
          <w:sz w:val="28"/>
        </w:rPr>
        <w:t>
      4) прием заявок на допуск к участию в конкурсе;</w:t>
      </w:r>
    </w:p>
    <w:bookmarkEnd w:id="7"/>
    <w:bookmarkStart w:name="z13" w:id="8"/>
    <w:p>
      <w:pPr>
        <w:spacing w:after="0"/>
        <w:ind w:left="0"/>
        <w:jc w:val="both"/>
      </w:pPr>
      <w:r>
        <w:rPr>
          <w:rFonts w:ascii="Times New Roman"/>
          <w:b w:val="false"/>
          <w:i w:val="false"/>
          <w:color w:val="000000"/>
          <w:sz w:val="28"/>
        </w:rPr>
        <w:t>
      5) вскрытие заявок на допуск к участию в конкурсе, рассмотрение заявок на соответствие условиям конкурса, формирование протокола вскрытия с внесением данных по отклоненным заявкам, а также запрос отсутствующих или некорректных документов и приведение отклоненных заявок в соответствие с условиями конкурса;</w:t>
      </w:r>
    </w:p>
    <w:bookmarkEnd w:id="8"/>
    <w:bookmarkStart w:name="z14" w:id="9"/>
    <w:p>
      <w:pPr>
        <w:spacing w:after="0"/>
        <w:ind w:left="0"/>
        <w:jc w:val="both"/>
      </w:pPr>
      <w:r>
        <w:rPr>
          <w:rFonts w:ascii="Times New Roman"/>
          <w:b w:val="false"/>
          <w:i w:val="false"/>
          <w:color w:val="000000"/>
          <w:sz w:val="28"/>
        </w:rPr>
        <w:t>
      6) формирование протокола рассмотрения заявок с отображением информации по допущенным и отклоненным участникам;</w:t>
      </w:r>
    </w:p>
    <w:bookmarkEnd w:id="9"/>
    <w:bookmarkStart w:name="z15" w:id="10"/>
    <w:p>
      <w:pPr>
        <w:spacing w:after="0"/>
        <w:ind w:left="0"/>
        <w:jc w:val="both"/>
      </w:pPr>
      <w:r>
        <w:rPr>
          <w:rFonts w:ascii="Times New Roman"/>
          <w:b w:val="false"/>
          <w:i w:val="false"/>
          <w:color w:val="000000"/>
          <w:sz w:val="28"/>
        </w:rPr>
        <w:t>
      7) прием конкурсных заявок;</w:t>
      </w:r>
    </w:p>
    <w:bookmarkEnd w:id="10"/>
    <w:bookmarkStart w:name="z16" w:id="11"/>
    <w:p>
      <w:pPr>
        <w:spacing w:after="0"/>
        <w:ind w:left="0"/>
        <w:jc w:val="both"/>
      </w:pPr>
      <w:r>
        <w:rPr>
          <w:rFonts w:ascii="Times New Roman"/>
          <w:b w:val="false"/>
          <w:i w:val="false"/>
          <w:color w:val="000000"/>
          <w:sz w:val="28"/>
        </w:rPr>
        <w:t>
      8) обеспечение конкурсных заявок;</w:t>
      </w:r>
    </w:p>
    <w:bookmarkEnd w:id="11"/>
    <w:bookmarkStart w:name="z17" w:id="12"/>
    <w:p>
      <w:pPr>
        <w:spacing w:after="0"/>
        <w:ind w:left="0"/>
        <w:jc w:val="both"/>
      </w:pPr>
      <w:r>
        <w:rPr>
          <w:rFonts w:ascii="Times New Roman"/>
          <w:b w:val="false"/>
          <w:i w:val="false"/>
          <w:color w:val="000000"/>
          <w:sz w:val="28"/>
        </w:rPr>
        <w:t>
      9) вскрытие конкурсных заявок, рассмотрение конкурсной комиссией конкурсных заявок на соответствие условиям конкурса, составление протокола предварительного допуска к участию в конкурсе и составление протокола рассмотрения конкурсных заявок;</w:t>
      </w:r>
    </w:p>
    <w:bookmarkEnd w:id="12"/>
    <w:bookmarkStart w:name="z18" w:id="13"/>
    <w:p>
      <w:pPr>
        <w:spacing w:after="0"/>
        <w:ind w:left="0"/>
        <w:jc w:val="both"/>
      </w:pPr>
      <w:r>
        <w:rPr>
          <w:rFonts w:ascii="Times New Roman"/>
          <w:b w:val="false"/>
          <w:i w:val="false"/>
          <w:color w:val="000000"/>
          <w:sz w:val="28"/>
        </w:rPr>
        <w:t>
      10) определение победителя конкурса с составлением протокола об итогах конкурса;</w:t>
      </w:r>
    </w:p>
    <w:bookmarkEnd w:id="13"/>
    <w:bookmarkStart w:name="z19" w:id="14"/>
    <w:p>
      <w:pPr>
        <w:spacing w:after="0"/>
        <w:ind w:left="0"/>
        <w:jc w:val="both"/>
      </w:pPr>
      <w:r>
        <w:rPr>
          <w:rFonts w:ascii="Times New Roman"/>
          <w:b w:val="false"/>
          <w:i w:val="false"/>
          <w:color w:val="000000"/>
          <w:sz w:val="28"/>
        </w:rPr>
        <w:t>
      11) заключение договора(ов) о закупках товаров, работ, услуг с победителем конкурса.";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p>
    <w:bookmarkStart w:name="z21" w:id="15"/>
    <w:p>
      <w:pPr>
        <w:spacing w:after="0"/>
        <w:ind w:left="0"/>
        <w:jc w:val="both"/>
      </w:pPr>
      <w:r>
        <w:rPr>
          <w:rFonts w:ascii="Times New Roman"/>
          <w:b w:val="false"/>
          <w:i w:val="false"/>
          <w:color w:val="000000"/>
          <w:sz w:val="28"/>
        </w:rPr>
        <w:t>
      "131. До публикации конкурсной документации на портале согласно приложению 3 к настоящим Правилам субъект естественной монополии утверждает состав конкурсной комиссии, секретаря конкурсной комиссии и определяет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w:t>
      </w:r>
    </w:p>
    <w:bookmarkEnd w:id="15"/>
    <w:bookmarkStart w:name="z22" w:id="16"/>
    <w:p>
      <w:pPr>
        <w:spacing w:after="0"/>
        <w:ind w:left="0"/>
        <w:jc w:val="both"/>
      </w:pPr>
      <w:r>
        <w:rPr>
          <w:rFonts w:ascii="Times New Roman"/>
          <w:b w:val="false"/>
          <w:i w:val="false"/>
          <w:color w:val="000000"/>
          <w:sz w:val="28"/>
        </w:rPr>
        <w:t>
      Субъект естественной монополии определяет перечень товаров, работ, услуг, по которым требуется привлечение технического эксперта.</w:t>
      </w:r>
    </w:p>
    <w:bookmarkEnd w:id="16"/>
    <w:bookmarkStart w:name="z23" w:id="17"/>
    <w:p>
      <w:pPr>
        <w:spacing w:after="0"/>
        <w:ind w:left="0"/>
        <w:jc w:val="both"/>
      </w:pPr>
      <w:r>
        <w:rPr>
          <w:rFonts w:ascii="Times New Roman"/>
          <w:b w:val="false"/>
          <w:i w:val="false"/>
          <w:color w:val="000000"/>
          <w:sz w:val="28"/>
        </w:rPr>
        <w:t>
      Решения, указанные в настоящем пункте, принимаются приказом первого руководителя субъекта естественной монополии или лица, исполняющего его обязанности либо уполномоченного лица субъекта естественной монополии.</w:t>
      </w:r>
    </w:p>
    <w:bookmarkEnd w:id="17"/>
    <w:bookmarkStart w:name="z24" w:id="18"/>
    <w:p>
      <w:pPr>
        <w:spacing w:after="0"/>
        <w:ind w:left="0"/>
        <w:jc w:val="both"/>
      </w:pPr>
      <w:r>
        <w:rPr>
          <w:rFonts w:ascii="Times New Roman"/>
          <w:b w:val="false"/>
          <w:i w:val="false"/>
          <w:color w:val="000000"/>
          <w:sz w:val="28"/>
        </w:rPr>
        <w:t>
      Конкурсная комиссия действует со дня принятия субъектом естественной монополии приказа об утверждении конкурсной комиссии и проведении закупок до вступления в силу договора о закупках.</w:t>
      </w:r>
    </w:p>
    <w:bookmarkEnd w:id="18"/>
    <w:bookmarkStart w:name="z25" w:id="19"/>
    <w:p>
      <w:pPr>
        <w:spacing w:after="0"/>
        <w:ind w:left="0"/>
        <w:jc w:val="both"/>
      </w:pPr>
      <w:r>
        <w:rPr>
          <w:rFonts w:ascii="Times New Roman"/>
          <w:b w:val="false"/>
          <w:i w:val="false"/>
          <w:color w:val="000000"/>
          <w:sz w:val="28"/>
        </w:rPr>
        <w:t>
      В случае если конкурс признан не состоявшимся, полномочия конкурсной комиссии прекращаются.</w:t>
      </w:r>
    </w:p>
    <w:bookmarkEnd w:id="19"/>
    <w:bookmarkStart w:name="z26" w:id="20"/>
    <w:p>
      <w:pPr>
        <w:spacing w:after="0"/>
        <w:ind w:left="0"/>
        <w:jc w:val="both"/>
      </w:pPr>
      <w:r>
        <w:rPr>
          <w:rFonts w:ascii="Times New Roman"/>
          <w:b w:val="false"/>
          <w:i w:val="false"/>
          <w:color w:val="000000"/>
          <w:sz w:val="28"/>
        </w:rPr>
        <w:t>
      Число членов конкурсной комиссии составляет не менее пяти человек и является нечетным.</w:t>
      </w:r>
    </w:p>
    <w:bookmarkEnd w:id="20"/>
    <w:bookmarkStart w:name="z27" w:id="21"/>
    <w:p>
      <w:pPr>
        <w:spacing w:after="0"/>
        <w:ind w:left="0"/>
        <w:jc w:val="both"/>
      </w:pPr>
      <w:r>
        <w:rPr>
          <w:rFonts w:ascii="Times New Roman"/>
          <w:b w:val="false"/>
          <w:i w:val="false"/>
          <w:color w:val="000000"/>
          <w:sz w:val="28"/>
        </w:rPr>
        <w:t>
      Для субъектов естественных монополий, являющихся субъектами малого предпринимательства, число членов конкурсной комиссии составляет нечетное число и не менее трех человек.</w:t>
      </w:r>
    </w:p>
    <w:bookmarkEnd w:id="21"/>
    <w:bookmarkStart w:name="z28" w:id="22"/>
    <w:p>
      <w:pPr>
        <w:spacing w:after="0"/>
        <w:ind w:left="0"/>
        <w:jc w:val="both"/>
      </w:pPr>
      <w:r>
        <w:rPr>
          <w:rFonts w:ascii="Times New Roman"/>
          <w:b w:val="false"/>
          <w:i w:val="false"/>
          <w:color w:val="000000"/>
          <w:sz w:val="28"/>
        </w:rPr>
        <w:t>
      В состав конкурсной комиссии входят председатель и члены конкурсной комиссии.</w:t>
      </w:r>
    </w:p>
    <w:bookmarkEnd w:id="22"/>
    <w:bookmarkStart w:name="z29" w:id="23"/>
    <w:p>
      <w:pPr>
        <w:spacing w:after="0"/>
        <w:ind w:left="0"/>
        <w:jc w:val="both"/>
      </w:pPr>
      <w:r>
        <w:rPr>
          <w:rFonts w:ascii="Times New Roman"/>
          <w:b w:val="false"/>
          <w:i w:val="false"/>
          <w:color w:val="000000"/>
          <w:sz w:val="28"/>
        </w:rPr>
        <w:t>
      В члены конкурсной комиссии включается представитель общественного объединения.</w:t>
      </w:r>
    </w:p>
    <w:bookmarkEnd w:id="23"/>
    <w:bookmarkStart w:name="z30" w:id="24"/>
    <w:p>
      <w:pPr>
        <w:spacing w:after="0"/>
        <w:ind w:left="0"/>
        <w:jc w:val="both"/>
      </w:pPr>
      <w:r>
        <w:rPr>
          <w:rFonts w:ascii="Times New Roman"/>
          <w:b w:val="false"/>
          <w:i w:val="false"/>
          <w:color w:val="000000"/>
          <w:sz w:val="28"/>
        </w:rPr>
        <w:t xml:space="preserve">
      Представитель общественного объединения, включенный в состав конкурсной комиссии, несет солидарную ответственность за принятые конкурсной комиссией решения. </w:t>
      </w:r>
    </w:p>
    <w:bookmarkEnd w:id="24"/>
    <w:bookmarkStart w:name="z31" w:id="25"/>
    <w:p>
      <w:pPr>
        <w:spacing w:after="0"/>
        <w:ind w:left="0"/>
        <w:jc w:val="both"/>
      </w:pPr>
      <w:r>
        <w:rPr>
          <w:rFonts w:ascii="Times New Roman"/>
          <w:b w:val="false"/>
          <w:i w:val="false"/>
          <w:color w:val="000000"/>
          <w:sz w:val="28"/>
        </w:rPr>
        <w:t xml:space="preserve">
      Во время отсутствия председателя его функции выполняет лицо, его замещающее. </w:t>
      </w:r>
    </w:p>
    <w:bookmarkEnd w:id="25"/>
    <w:bookmarkStart w:name="z32" w:id="26"/>
    <w:p>
      <w:pPr>
        <w:spacing w:after="0"/>
        <w:ind w:left="0"/>
        <w:jc w:val="both"/>
      </w:pPr>
      <w:r>
        <w:rPr>
          <w:rFonts w:ascii="Times New Roman"/>
          <w:b w:val="false"/>
          <w:i w:val="false"/>
          <w:color w:val="000000"/>
          <w:sz w:val="28"/>
        </w:rPr>
        <w:t>
      В случае отсутствия кого-либо из членов конкурсной комиссии на заседании конкурсной комиссии по производственной или другой причине в протоколе заседания конкурсной комиссии указывается причина его отсутствия со ссылкой на подтверждающий документ с приложением его копии.</w:t>
      </w:r>
    </w:p>
    <w:bookmarkEnd w:id="26"/>
    <w:bookmarkStart w:name="z33" w:id="27"/>
    <w:p>
      <w:pPr>
        <w:spacing w:after="0"/>
        <w:ind w:left="0"/>
        <w:jc w:val="both"/>
      </w:pPr>
      <w:r>
        <w:rPr>
          <w:rFonts w:ascii="Times New Roman"/>
          <w:b w:val="false"/>
          <w:i w:val="false"/>
          <w:color w:val="000000"/>
          <w:sz w:val="28"/>
        </w:rPr>
        <w:t>
      Конкурсная комиссия создается субъектом естественной монополии с постоянным составом на весь финансовый год.";</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w:t>
      </w:r>
    </w:p>
    <w:bookmarkStart w:name="z35" w:id="28"/>
    <w:p>
      <w:pPr>
        <w:spacing w:after="0"/>
        <w:ind w:left="0"/>
        <w:jc w:val="both"/>
      </w:pPr>
      <w:r>
        <w:rPr>
          <w:rFonts w:ascii="Times New Roman"/>
          <w:b w:val="false"/>
          <w:i w:val="false"/>
          <w:color w:val="000000"/>
          <w:sz w:val="28"/>
        </w:rPr>
        <w:t>
      "133. Секретарь конкурсной комиссии осуществляет:</w:t>
      </w:r>
    </w:p>
    <w:bookmarkEnd w:id="28"/>
    <w:bookmarkStart w:name="z36" w:id="29"/>
    <w:p>
      <w:pPr>
        <w:spacing w:after="0"/>
        <w:ind w:left="0"/>
        <w:jc w:val="both"/>
      </w:pPr>
      <w:r>
        <w:rPr>
          <w:rFonts w:ascii="Times New Roman"/>
          <w:b w:val="false"/>
          <w:i w:val="false"/>
          <w:color w:val="000000"/>
          <w:sz w:val="28"/>
        </w:rPr>
        <w:t>
      1) публикацию конкурсной документации на портале не позднее чем за десять рабочих дней до дня окончания приема конкурсных заявок;</w:t>
      </w:r>
    </w:p>
    <w:bookmarkEnd w:id="29"/>
    <w:bookmarkStart w:name="z37" w:id="30"/>
    <w:p>
      <w:pPr>
        <w:spacing w:after="0"/>
        <w:ind w:left="0"/>
        <w:jc w:val="both"/>
      </w:pPr>
      <w:r>
        <w:rPr>
          <w:rFonts w:ascii="Times New Roman"/>
          <w:b w:val="false"/>
          <w:i w:val="false"/>
          <w:color w:val="000000"/>
          <w:sz w:val="28"/>
        </w:rPr>
        <w:t>
      2) организацию проведения на портале процедур конкурса по приобретению товаров, работ, услуг, подготовку предложения по повестке дня заседания конкурсной комиссии, обеспечение конкурсной комиссии документами, организацию проведения заседания конкурсной комиссии, подписание сформированных порталом протоколов предварительного допуска к участию в конкурсе, рассмотрение конкурсных заявок и об итогов конкурса.</w:t>
      </w:r>
    </w:p>
    <w:bookmarkEnd w:id="30"/>
    <w:bookmarkStart w:name="z38" w:id="31"/>
    <w:p>
      <w:pPr>
        <w:spacing w:after="0"/>
        <w:ind w:left="0"/>
        <w:jc w:val="both"/>
      </w:pPr>
      <w:r>
        <w:rPr>
          <w:rFonts w:ascii="Times New Roman"/>
          <w:b w:val="false"/>
          <w:i w:val="false"/>
          <w:color w:val="000000"/>
          <w:sz w:val="28"/>
        </w:rPr>
        <w:t>
      Секретарь конкурсной комиссии не является членом конкурсной комиссии и не участвует при принятии решений конкурсной комиссией.</w:t>
      </w:r>
    </w:p>
    <w:bookmarkEnd w:id="31"/>
    <w:bookmarkStart w:name="z39" w:id="32"/>
    <w:p>
      <w:pPr>
        <w:spacing w:after="0"/>
        <w:ind w:left="0"/>
        <w:jc w:val="both"/>
      </w:pPr>
      <w:r>
        <w:rPr>
          <w:rFonts w:ascii="Times New Roman"/>
          <w:b w:val="false"/>
          <w:i w:val="false"/>
          <w:color w:val="000000"/>
          <w:sz w:val="28"/>
        </w:rPr>
        <w:t>
      На время отсутствия секретаря конкурсной комиссии назначается исполняющий его обязанности.";</w:t>
      </w:r>
    </w:p>
    <w:bookmarkEnd w:id="32"/>
    <w:bookmarkStart w:name="z40" w:id="3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142</w:t>
      </w:r>
      <w:r>
        <w:rPr>
          <w:rFonts w:ascii="Times New Roman"/>
          <w:b w:val="false"/>
          <w:i w:val="false"/>
          <w:color w:val="000000"/>
          <w:sz w:val="28"/>
        </w:rPr>
        <w:t xml:space="preserve"> изложить в следующей редакции:</w:t>
      </w:r>
    </w:p>
    <w:bookmarkEnd w:id="33"/>
    <w:bookmarkStart w:name="z41" w:id="34"/>
    <w:p>
      <w:pPr>
        <w:spacing w:after="0"/>
        <w:ind w:left="0"/>
        <w:jc w:val="both"/>
      </w:pPr>
      <w:r>
        <w:rPr>
          <w:rFonts w:ascii="Times New Roman"/>
          <w:b w:val="false"/>
          <w:i w:val="false"/>
          <w:color w:val="000000"/>
          <w:sz w:val="28"/>
        </w:rPr>
        <w:t xml:space="preserve">
      "8) справка о государственной регистрации (перерегистрации) юридического лица, выданной регистрирующим органом по форме, установленной в соответствии с приложением 6 Правил оказания государственных услуг в сфере государственной регистрации юридических лиц и учетной регистрации филиалов и представительств,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юстиции Республики Казахстан от 29 мая 2020 года № 66 (зарегистрирован в Реестре государственной регистрации нормативных правовых актов за № 20771);";</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пункт152-1</w:t>
      </w:r>
      <w:r>
        <w:rPr>
          <w:rFonts w:ascii="Times New Roman"/>
          <w:b w:val="false"/>
          <w:i w:val="false"/>
          <w:color w:val="000000"/>
          <w:sz w:val="28"/>
        </w:rPr>
        <w:t xml:space="preserve"> изложить в следующей редакции:</w:t>
      </w:r>
    </w:p>
    <w:bookmarkStart w:name="z43" w:id="35"/>
    <w:p>
      <w:pPr>
        <w:spacing w:after="0"/>
        <w:ind w:left="0"/>
        <w:jc w:val="both"/>
      </w:pPr>
      <w:r>
        <w:rPr>
          <w:rFonts w:ascii="Times New Roman"/>
          <w:b w:val="false"/>
          <w:i w:val="false"/>
          <w:color w:val="000000"/>
          <w:sz w:val="28"/>
        </w:rPr>
        <w:t xml:space="preserve">
      "152-1. Конкурсная комиссия в случае выявления потенциальных поставщиков, не соответствующих требованиям, предусмотренным пунктом 152 настоящих Правил, предоставляет таким потенциальным поставщикам возможность для приведения заявок на участие в конкурсе в соответствие с требованиями пункта 152 Правил в течение трех рабочих дней со дня размещения протокола предварительного допуска к участию в конкурсе на портале. </w:t>
      </w:r>
    </w:p>
    <w:bookmarkEnd w:id="35"/>
    <w:bookmarkStart w:name="z44" w:id="36"/>
    <w:p>
      <w:pPr>
        <w:spacing w:after="0"/>
        <w:ind w:left="0"/>
        <w:jc w:val="both"/>
      </w:pPr>
      <w:r>
        <w:rPr>
          <w:rFonts w:ascii="Times New Roman"/>
          <w:b w:val="false"/>
          <w:i w:val="false"/>
          <w:color w:val="000000"/>
          <w:sz w:val="28"/>
        </w:rPr>
        <w:t>
      Протокол предварительного допуска к участию в конкурсе оформляется конкурсной комиссией в случае выявления конкурсной комиссией потенциальных поставщиков, не соответствующих требованиям, предусмотренным пунктом 152 настоящих Правил.</w:t>
      </w:r>
    </w:p>
    <w:bookmarkEnd w:id="36"/>
    <w:bookmarkStart w:name="z45" w:id="37"/>
    <w:p>
      <w:pPr>
        <w:spacing w:after="0"/>
        <w:ind w:left="0"/>
        <w:jc w:val="both"/>
      </w:pPr>
      <w:r>
        <w:rPr>
          <w:rFonts w:ascii="Times New Roman"/>
          <w:b w:val="false"/>
          <w:i w:val="false"/>
          <w:color w:val="000000"/>
          <w:sz w:val="28"/>
        </w:rPr>
        <w:t>
      Протокол предварительного допуска к участию в конкурсе содержит следующую информацию:</w:t>
      </w:r>
    </w:p>
    <w:bookmarkEnd w:id="37"/>
    <w:bookmarkStart w:name="z46" w:id="38"/>
    <w:p>
      <w:pPr>
        <w:spacing w:after="0"/>
        <w:ind w:left="0"/>
        <w:jc w:val="both"/>
      </w:pPr>
      <w:r>
        <w:rPr>
          <w:rFonts w:ascii="Times New Roman"/>
          <w:b w:val="false"/>
          <w:i w:val="false"/>
          <w:color w:val="000000"/>
          <w:sz w:val="28"/>
        </w:rPr>
        <w:t>
      1) перечень потенциальных поставщиков, не соответствующих требованиям с подробным описанием причин их отклонения, в том числе с указанием сведений и документов, подтверждающих их несоответствие требованиям;</w:t>
      </w:r>
    </w:p>
    <w:bookmarkEnd w:id="38"/>
    <w:bookmarkStart w:name="z47" w:id="39"/>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требованиями.</w:t>
      </w:r>
    </w:p>
    <w:bookmarkEnd w:id="39"/>
    <w:bookmarkStart w:name="z48" w:id="40"/>
    <w:p>
      <w:pPr>
        <w:spacing w:after="0"/>
        <w:ind w:left="0"/>
        <w:jc w:val="both"/>
      </w:pPr>
      <w:r>
        <w:rPr>
          <w:rFonts w:ascii="Times New Roman"/>
          <w:b w:val="false"/>
          <w:i w:val="false"/>
          <w:color w:val="000000"/>
          <w:sz w:val="28"/>
        </w:rPr>
        <w:t>
      Решение конкурсной комиссии о предварительном допуске потенциальных поставщиков к участию в конкурсе принимается в течение пяти рабочих дней со дня окончания представления конкурсных заявок и размещается секретарем конкурсной комиссии в день принятия решения о предварительном допуске к участию в конкурсе на портале с автоматическим уведомлением по электронной почте потенциальных поставщиков, подавших заявки на участие в конкурсе.</w:t>
      </w:r>
    </w:p>
    <w:bookmarkEnd w:id="40"/>
    <w:bookmarkStart w:name="z49" w:id="41"/>
    <w:p>
      <w:pPr>
        <w:spacing w:after="0"/>
        <w:ind w:left="0"/>
        <w:jc w:val="both"/>
      </w:pPr>
      <w:r>
        <w:rPr>
          <w:rFonts w:ascii="Times New Roman"/>
          <w:b w:val="false"/>
          <w:i w:val="false"/>
          <w:color w:val="000000"/>
          <w:sz w:val="28"/>
        </w:rPr>
        <w:t>
      Протокол предварительного допуска к участию в конкурсе не формируется в случае отсутствия потенциальных поставщиков, несоответствующих требованиям пункта 152 настоящих Правил.</w:t>
      </w:r>
    </w:p>
    <w:bookmarkEnd w:id="41"/>
    <w:bookmarkStart w:name="z50" w:id="42"/>
    <w:p>
      <w:pPr>
        <w:spacing w:after="0"/>
        <w:ind w:left="0"/>
        <w:jc w:val="both"/>
      </w:pPr>
      <w:r>
        <w:rPr>
          <w:rFonts w:ascii="Times New Roman"/>
          <w:b w:val="false"/>
          <w:i w:val="false"/>
          <w:color w:val="000000"/>
          <w:sz w:val="28"/>
        </w:rPr>
        <w:t>
      Протокол предварительного допуска к участию в конкурсе подписывается членами конкурсной комиссии.</w:t>
      </w:r>
    </w:p>
    <w:bookmarkEnd w:id="42"/>
    <w:bookmarkStart w:name="z51" w:id="43"/>
    <w:p>
      <w:pPr>
        <w:spacing w:after="0"/>
        <w:ind w:left="0"/>
        <w:jc w:val="both"/>
      </w:pPr>
      <w:r>
        <w:rPr>
          <w:rFonts w:ascii="Times New Roman"/>
          <w:b w:val="false"/>
          <w:i w:val="false"/>
          <w:color w:val="000000"/>
          <w:sz w:val="28"/>
        </w:rPr>
        <w:t>
      Конкурсной комиссией при повторном рассмотрении заявок на участие в конкурсе не допускается отклонять потенциальных поставщиков по основаниям, не предусмотренным в протоколе предварительного допуска.";</w:t>
      </w:r>
    </w:p>
    <w:bookmarkEnd w:id="43"/>
    <w:bookmarkStart w:name="z52" w:id="44"/>
    <w:p>
      <w:pPr>
        <w:spacing w:after="0"/>
        <w:ind w:left="0"/>
        <w:jc w:val="both"/>
      </w:pPr>
      <w:r>
        <w:rPr>
          <w:rFonts w:ascii="Times New Roman"/>
          <w:b w:val="false"/>
          <w:i w:val="false"/>
          <w:color w:val="000000"/>
          <w:sz w:val="28"/>
        </w:rPr>
        <w:t xml:space="preserve">
      дополнить пунктом 152-2 следующего содержания: </w:t>
      </w:r>
    </w:p>
    <w:bookmarkEnd w:id="44"/>
    <w:bookmarkStart w:name="z53" w:id="45"/>
    <w:p>
      <w:pPr>
        <w:spacing w:after="0"/>
        <w:ind w:left="0"/>
        <w:jc w:val="both"/>
      </w:pPr>
      <w:r>
        <w:rPr>
          <w:rFonts w:ascii="Times New Roman"/>
          <w:b w:val="false"/>
          <w:i w:val="false"/>
          <w:color w:val="000000"/>
          <w:sz w:val="28"/>
        </w:rPr>
        <w:t>
      "152-2. Ценовое предложение признается демпинговым, в случае если оно более чем на 50 процентов ниже суммы, предусмотренной конкурсной документацией на закупки. Допускается представление демпинговой цены при условии внесения потенциальным поставщиком дополнительного обеспечения в размере 10 процентов от стоимости закупаемых товаров, работ, услуг, предложенной в его конкурсной заявке.";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изложить в следующей редакции:</w:t>
      </w:r>
    </w:p>
    <w:bookmarkStart w:name="z55" w:id="46"/>
    <w:p>
      <w:pPr>
        <w:spacing w:after="0"/>
        <w:ind w:left="0"/>
        <w:jc w:val="both"/>
      </w:pPr>
      <w:r>
        <w:rPr>
          <w:rFonts w:ascii="Times New Roman"/>
          <w:b w:val="false"/>
          <w:i w:val="false"/>
          <w:color w:val="000000"/>
          <w:sz w:val="28"/>
        </w:rPr>
        <w:t>
      "156. Если конкурс признан несостоявшимся в целом или по какой-либо части (лоту), то субъект естественной монополии принимает одно из следующих решений:</w:t>
      </w:r>
    </w:p>
    <w:bookmarkEnd w:id="46"/>
    <w:bookmarkStart w:name="z56" w:id="47"/>
    <w:p>
      <w:pPr>
        <w:spacing w:after="0"/>
        <w:ind w:left="0"/>
        <w:jc w:val="both"/>
      </w:pPr>
      <w:r>
        <w:rPr>
          <w:rFonts w:ascii="Times New Roman"/>
          <w:b w:val="false"/>
          <w:i w:val="false"/>
          <w:color w:val="000000"/>
          <w:sz w:val="28"/>
        </w:rPr>
        <w:t>
      1) о повторном проведении закупок способом конкурса;</w:t>
      </w:r>
    </w:p>
    <w:bookmarkEnd w:id="47"/>
    <w:bookmarkStart w:name="z57" w:id="48"/>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48"/>
    <w:bookmarkStart w:name="z58" w:id="49"/>
    <w:p>
      <w:pPr>
        <w:spacing w:after="0"/>
        <w:ind w:left="0"/>
        <w:jc w:val="both"/>
      </w:pPr>
      <w:r>
        <w:rPr>
          <w:rFonts w:ascii="Times New Roman"/>
          <w:b w:val="false"/>
          <w:i w:val="false"/>
          <w:color w:val="000000"/>
          <w:sz w:val="28"/>
        </w:rPr>
        <w:t>
      В случае внесения изменений в конкурсную документацию, сроки и порядок проведения повторного конкурса соответствуют проведению первоначального конкурса.</w:t>
      </w:r>
    </w:p>
    <w:bookmarkEnd w:id="49"/>
    <w:bookmarkStart w:name="z59" w:id="50"/>
    <w:p>
      <w:pPr>
        <w:spacing w:after="0"/>
        <w:ind w:left="0"/>
        <w:jc w:val="both"/>
      </w:pPr>
      <w:r>
        <w:rPr>
          <w:rFonts w:ascii="Times New Roman"/>
          <w:b w:val="false"/>
          <w:i w:val="false"/>
          <w:color w:val="000000"/>
          <w:sz w:val="28"/>
        </w:rPr>
        <w:t>
      В случае представления менее двух заявок на участие в конкурсе приглашение на участие в закупках способом из одного источника направляется посредством портала потенциальному поставщику, представившему заявку на участие в конкурсе, при условии соответствия его конкурсной документации. Цена заключенного договора не превышает конкурсное ценовое предложение потенциального поставщика, указанного в заявке на участие в конкурсе, при условии соответствия конкурсной документации.</w:t>
      </w:r>
    </w:p>
    <w:bookmarkEnd w:id="50"/>
    <w:bookmarkStart w:name="z60" w:id="51"/>
    <w:p>
      <w:pPr>
        <w:spacing w:after="0"/>
        <w:ind w:left="0"/>
        <w:jc w:val="both"/>
      </w:pPr>
      <w:r>
        <w:rPr>
          <w:rFonts w:ascii="Times New Roman"/>
          <w:b w:val="false"/>
          <w:i w:val="false"/>
          <w:color w:val="000000"/>
          <w:sz w:val="28"/>
        </w:rPr>
        <w:t xml:space="preserve">
      При осуществлении закупок способом из одного источника по несостоявшимся закупкам субъект естественных монополий направляет посредством портала потенциальному поставщику приглашение принять участие в закупках способом из одного источника. </w:t>
      </w:r>
    </w:p>
    <w:bookmarkEnd w:id="51"/>
    <w:bookmarkStart w:name="z61" w:id="52"/>
    <w:p>
      <w:pPr>
        <w:spacing w:after="0"/>
        <w:ind w:left="0"/>
        <w:jc w:val="both"/>
      </w:pPr>
      <w:r>
        <w:rPr>
          <w:rFonts w:ascii="Times New Roman"/>
          <w:b w:val="false"/>
          <w:i w:val="false"/>
          <w:color w:val="000000"/>
          <w:sz w:val="28"/>
        </w:rPr>
        <w:t>
      Действия, указанные в настоящем пункте, оформляются приказами первого руководителя субъекта естественной монополии или лица, исполняющего его обязанности.</w:t>
      </w:r>
    </w:p>
    <w:bookmarkEnd w:id="52"/>
    <w:bookmarkStart w:name="z62" w:id="53"/>
    <w:p>
      <w:pPr>
        <w:spacing w:after="0"/>
        <w:ind w:left="0"/>
        <w:jc w:val="both"/>
      </w:pPr>
      <w:r>
        <w:rPr>
          <w:rFonts w:ascii="Times New Roman"/>
          <w:b w:val="false"/>
          <w:i w:val="false"/>
          <w:color w:val="000000"/>
          <w:sz w:val="28"/>
        </w:rPr>
        <w:t>
      157. Конкурсная комиссия подводит итоги конкурса в срок не более десяти рабочих дней со дня вскрытия конкурсных заявок, формирует и размещает на портале протокол об итогах конкурса по закупкам товаров, работ, услуг, подписанный электронной цифровой подписью субъекта естественной монополии.";</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178-8</w:t>
      </w:r>
      <w:r>
        <w:rPr>
          <w:rFonts w:ascii="Times New Roman"/>
          <w:b w:val="false"/>
          <w:i w:val="false"/>
          <w:color w:val="000000"/>
          <w:sz w:val="28"/>
        </w:rPr>
        <w:t xml:space="preserve"> и </w:t>
      </w:r>
      <w:r>
        <w:rPr>
          <w:rFonts w:ascii="Times New Roman"/>
          <w:b w:val="false"/>
          <w:i w:val="false"/>
          <w:color w:val="000000"/>
          <w:sz w:val="28"/>
        </w:rPr>
        <w:t>178-9</w:t>
      </w:r>
      <w:r>
        <w:rPr>
          <w:rFonts w:ascii="Times New Roman"/>
          <w:b w:val="false"/>
          <w:i w:val="false"/>
          <w:color w:val="000000"/>
          <w:sz w:val="28"/>
        </w:rPr>
        <w:t xml:space="preserve"> изложить в следующей редакции:</w:t>
      </w:r>
    </w:p>
    <w:bookmarkStart w:name="z64" w:id="54"/>
    <w:p>
      <w:pPr>
        <w:spacing w:after="0"/>
        <w:ind w:left="0"/>
        <w:jc w:val="both"/>
      </w:pPr>
      <w:r>
        <w:rPr>
          <w:rFonts w:ascii="Times New Roman"/>
          <w:b w:val="false"/>
          <w:i w:val="false"/>
          <w:color w:val="000000"/>
          <w:sz w:val="28"/>
        </w:rPr>
        <w:t>
      "178-8. Ценовое предложение потенциального поставщика подлежит отклонению, если:</w:t>
      </w:r>
    </w:p>
    <w:bookmarkEnd w:id="54"/>
    <w:bookmarkStart w:name="z65" w:id="55"/>
    <w:p>
      <w:pPr>
        <w:spacing w:after="0"/>
        <w:ind w:left="0"/>
        <w:jc w:val="both"/>
      </w:pPr>
      <w:r>
        <w:rPr>
          <w:rFonts w:ascii="Times New Roman"/>
          <w:b w:val="false"/>
          <w:i w:val="false"/>
          <w:color w:val="000000"/>
          <w:sz w:val="28"/>
        </w:rPr>
        <w:t>
      1) превышает сумму, выделенную на закупки;</w:t>
      </w:r>
    </w:p>
    <w:bookmarkEnd w:id="55"/>
    <w:bookmarkStart w:name="z66" w:id="56"/>
    <w:p>
      <w:pPr>
        <w:spacing w:after="0"/>
        <w:ind w:left="0"/>
        <w:jc w:val="both"/>
      </w:pPr>
      <w:r>
        <w:rPr>
          <w:rFonts w:ascii="Times New Roman"/>
          <w:b w:val="false"/>
          <w:i w:val="false"/>
          <w:color w:val="000000"/>
          <w:sz w:val="28"/>
        </w:rPr>
        <w:t>
      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bookmarkEnd w:id="56"/>
    <w:bookmarkStart w:name="z67" w:id="57"/>
    <w:p>
      <w:pPr>
        <w:spacing w:after="0"/>
        <w:ind w:left="0"/>
        <w:jc w:val="both"/>
      </w:pPr>
      <w:r>
        <w:rPr>
          <w:rFonts w:ascii="Times New Roman"/>
          <w:b w:val="false"/>
          <w:i w:val="false"/>
          <w:color w:val="000000"/>
          <w:sz w:val="28"/>
        </w:rPr>
        <w:t>
      3) не соответствует требованиям, предусмотренным пунктом 178-4 настоящих Правил;</w:t>
      </w:r>
    </w:p>
    <w:bookmarkEnd w:id="57"/>
    <w:bookmarkStart w:name="z68" w:id="58"/>
    <w:p>
      <w:pPr>
        <w:spacing w:after="0"/>
        <w:ind w:left="0"/>
        <w:jc w:val="both"/>
      </w:pPr>
      <w:r>
        <w:rPr>
          <w:rFonts w:ascii="Times New Roman"/>
          <w:b w:val="false"/>
          <w:i w:val="false"/>
          <w:color w:val="000000"/>
          <w:sz w:val="28"/>
        </w:rPr>
        <w:t>
      4) потенциальный поставщик предоставил более одного ценового предложения;</w:t>
      </w:r>
    </w:p>
    <w:bookmarkEnd w:id="58"/>
    <w:bookmarkStart w:name="z69" w:id="59"/>
    <w:p>
      <w:pPr>
        <w:spacing w:after="0"/>
        <w:ind w:left="0"/>
        <w:jc w:val="both"/>
      </w:pPr>
      <w:r>
        <w:rPr>
          <w:rFonts w:ascii="Times New Roman"/>
          <w:b w:val="false"/>
          <w:i w:val="false"/>
          <w:color w:val="000000"/>
          <w:sz w:val="28"/>
        </w:rPr>
        <w:t>
      5) потенциальный поставщик аффилирован с другими потенциальными поставщиками;</w:t>
      </w:r>
    </w:p>
    <w:bookmarkEnd w:id="59"/>
    <w:bookmarkStart w:name="z70" w:id="60"/>
    <w:p>
      <w:pPr>
        <w:spacing w:after="0"/>
        <w:ind w:left="0"/>
        <w:jc w:val="both"/>
      </w:pPr>
      <w:r>
        <w:rPr>
          <w:rFonts w:ascii="Times New Roman"/>
          <w:b w:val="false"/>
          <w:i w:val="false"/>
          <w:color w:val="000000"/>
          <w:sz w:val="28"/>
        </w:rPr>
        <w:t>
      6) ценовое предложение потенциального поставщика в соответствии с пунктом 152-2 настоящих Правил признано демпинговым.</w:t>
      </w:r>
    </w:p>
    <w:bookmarkEnd w:id="60"/>
    <w:bookmarkStart w:name="z71" w:id="61"/>
    <w:p>
      <w:pPr>
        <w:spacing w:after="0"/>
        <w:ind w:left="0"/>
        <w:jc w:val="both"/>
      </w:pPr>
      <w:r>
        <w:rPr>
          <w:rFonts w:ascii="Times New Roman"/>
          <w:b w:val="false"/>
          <w:i w:val="false"/>
          <w:color w:val="000000"/>
          <w:sz w:val="28"/>
        </w:rPr>
        <w:t>
      178-9. Закупки способом запроса ценовых предложений признаются несостоявшимися в случае:</w:t>
      </w:r>
    </w:p>
    <w:bookmarkEnd w:id="61"/>
    <w:bookmarkStart w:name="z72" w:id="62"/>
    <w:p>
      <w:pPr>
        <w:spacing w:after="0"/>
        <w:ind w:left="0"/>
        <w:jc w:val="both"/>
      </w:pPr>
      <w:r>
        <w:rPr>
          <w:rFonts w:ascii="Times New Roman"/>
          <w:b w:val="false"/>
          <w:i w:val="false"/>
          <w:color w:val="000000"/>
          <w:sz w:val="28"/>
        </w:rPr>
        <w:t>
      1) представления менее двух ценовых предложений;</w:t>
      </w:r>
    </w:p>
    <w:bookmarkEnd w:id="62"/>
    <w:bookmarkStart w:name="z73" w:id="63"/>
    <w:p>
      <w:pPr>
        <w:spacing w:after="0"/>
        <w:ind w:left="0"/>
        <w:jc w:val="both"/>
      </w:pPr>
      <w:r>
        <w:rPr>
          <w:rFonts w:ascii="Times New Roman"/>
          <w:b w:val="false"/>
          <w:i w:val="false"/>
          <w:color w:val="000000"/>
          <w:sz w:val="28"/>
        </w:rPr>
        <w:t>
      2) если после автоматического отклонения порталом ценовых предложений по основаниям, предусмотренным пунктом 178-8 настоящих Правил, осталось менее двух ценовых предложений;</w:t>
      </w:r>
    </w:p>
    <w:bookmarkEnd w:id="63"/>
    <w:bookmarkStart w:name="z74" w:id="64"/>
    <w:p>
      <w:pPr>
        <w:spacing w:after="0"/>
        <w:ind w:left="0"/>
        <w:jc w:val="both"/>
      </w:pPr>
      <w:r>
        <w:rPr>
          <w:rFonts w:ascii="Times New Roman"/>
          <w:b w:val="false"/>
          <w:i w:val="false"/>
          <w:color w:val="000000"/>
          <w:sz w:val="28"/>
        </w:rPr>
        <w:t>
      3) победитель и потенциальный поставщик, занявшие второе место, уклонились от заключения договора о закупках в сроки, предусмотренные пунктом 178-13 настоящих Правил.";</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178-14</w:t>
      </w:r>
      <w:r>
        <w:rPr>
          <w:rFonts w:ascii="Times New Roman"/>
          <w:b w:val="false"/>
          <w:i w:val="false"/>
          <w:color w:val="000000"/>
          <w:sz w:val="28"/>
        </w:rPr>
        <w:t xml:space="preserve"> изложить в следующей редакции:</w:t>
      </w:r>
    </w:p>
    <w:bookmarkStart w:name="z76" w:id="65"/>
    <w:p>
      <w:pPr>
        <w:spacing w:after="0"/>
        <w:ind w:left="0"/>
        <w:jc w:val="both"/>
      </w:pPr>
      <w:r>
        <w:rPr>
          <w:rFonts w:ascii="Times New Roman"/>
          <w:b w:val="false"/>
          <w:i w:val="false"/>
          <w:color w:val="000000"/>
          <w:sz w:val="28"/>
        </w:rPr>
        <w:t>
      "178-14. Закупки способом из одного источника – это способ закупок без применения конкурса, запроса ценовых предложений, которые проводятся посредством портала и только в случаях:</w:t>
      </w:r>
    </w:p>
    <w:bookmarkEnd w:id="65"/>
    <w:bookmarkStart w:name="z77" w:id="66"/>
    <w:p>
      <w:pPr>
        <w:spacing w:after="0"/>
        <w:ind w:left="0"/>
        <w:jc w:val="both"/>
      </w:pPr>
      <w:r>
        <w:rPr>
          <w:rFonts w:ascii="Times New Roman"/>
          <w:b w:val="false"/>
          <w:i w:val="false"/>
          <w:color w:val="000000"/>
          <w:sz w:val="28"/>
        </w:rPr>
        <w:t>
      1) если повторные закупки способом конкурса или закупки способом запроса ценовых предложений признаны несостоявшимися;</w:t>
      </w:r>
    </w:p>
    <w:bookmarkEnd w:id="66"/>
    <w:bookmarkStart w:name="z78" w:id="67"/>
    <w:p>
      <w:pPr>
        <w:spacing w:after="0"/>
        <w:ind w:left="0"/>
        <w:jc w:val="both"/>
      </w:pPr>
      <w:r>
        <w:rPr>
          <w:rFonts w:ascii="Times New Roman"/>
          <w:b w:val="false"/>
          <w:i w:val="false"/>
          <w:color w:val="000000"/>
          <w:sz w:val="28"/>
        </w:rPr>
        <w:t xml:space="preserve">
      2) приобретения товаров, работ, услуг по ценам, тарифам, на которые установлено государственное регулирование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67"/>
    <w:bookmarkStart w:name="z79" w:id="68"/>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68"/>
    <w:bookmarkStart w:name="z80" w:id="69"/>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bookmarkEnd w:id="69"/>
    <w:bookmarkStart w:name="z81" w:id="70"/>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70"/>
    <w:bookmarkStart w:name="z82" w:id="71"/>
    <w:p>
      <w:pPr>
        <w:spacing w:after="0"/>
        <w:ind w:left="0"/>
        <w:jc w:val="both"/>
      </w:pPr>
      <w:r>
        <w:rPr>
          <w:rFonts w:ascii="Times New Roman"/>
          <w:b w:val="false"/>
          <w:i w:val="false"/>
          <w:color w:val="000000"/>
          <w:sz w:val="28"/>
        </w:rPr>
        <w:t>
      6) приобретения периодических печатных изданий на бумажном носителе и (или) в электронной форме;</w:t>
      </w:r>
    </w:p>
    <w:bookmarkEnd w:id="71"/>
    <w:bookmarkStart w:name="z83" w:id="72"/>
    <w:p>
      <w:pPr>
        <w:spacing w:after="0"/>
        <w:ind w:left="0"/>
        <w:jc w:val="both"/>
      </w:pPr>
      <w:r>
        <w:rPr>
          <w:rFonts w:ascii="Times New Roman"/>
          <w:b w:val="false"/>
          <w:i w:val="false"/>
          <w:color w:val="000000"/>
          <w:sz w:val="28"/>
        </w:rPr>
        <w:t>
      7) приобретения имущества (активов), реализуемого на торгах (аукционах):</w:t>
      </w:r>
    </w:p>
    <w:bookmarkEnd w:id="72"/>
    <w:bookmarkStart w:name="z84" w:id="73"/>
    <w:p>
      <w:pPr>
        <w:spacing w:after="0"/>
        <w:ind w:left="0"/>
        <w:jc w:val="both"/>
      </w:pPr>
      <w:r>
        <w:rPr>
          <w:rFonts w:ascii="Times New Roman"/>
          <w:b w:val="false"/>
          <w:i w:val="false"/>
          <w:color w:val="000000"/>
          <w:sz w:val="28"/>
        </w:rPr>
        <w:t>
      осуществляемых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73"/>
    <w:bookmarkStart w:name="z85" w:id="74"/>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74"/>
    <w:bookmarkStart w:name="z86" w:id="75"/>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75"/>
    <w:bookmarkStart w:name="z87" w:id="76"/>
    <w:p>
      <w:pPr>
        <w:spacing w:after="0"/>
        <w:ind w:left="0"/>
        <w:jc w:val="both"/>
      </w:pPr>
      <w:r>
        <w:rPr>
          <w:rFonts w:ascii="Times New Roman"/>
          <w:b w:val="false"/>
          <w:i w:val="false"/>
          <w:color w:val="000000"/>
          <w:sz w:val="28"/>
        </w:rPr>
        <w:t>
      при приватизации государственного имущества;</w:t>
      </w:r>
    </w:p>
    <w:bookmarkEnd w:id="76"/>
    <w:bookmarkStart w:name="z88" w:id="77"/>
    <w:p>
      <w:pPr>
        <w:spacing w:after="0"/>
        <w:ind w:left="0"/>
        <w:jc w:val="both"/>
      </w:pPr>
      <w:r>
        <w:rPr>
          <w:rFonts w:ascii="Times New Roman"/>
          <w:b w:val="false"/>
          <w:i w:val="false"/>
          <w:color w:val="000000"/>
          <w:sz w:val="28"/>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 установленного законом о республиканском бюджете на соответствующий финансовый год;</w:t>
      </w:r>
    </w:p>
    <w:bookmarkEnd w:id="77"/>
    <w:bookmarkStart w:name="z89" w:id="78"/>
    <w:p>
      <w:pPr>
        <w:spacing w:after="0"/>
        <w:ind w:left="0"/>
        <w:jc w:val="both"/>
      </w:pPr>
      <w:r>
        <w:rPr>
          <w:rFonts w:ascii="Times New Roman"/>
          <w:b w:val="false"/>
          <w:i w:val="false"/>
          <w:color w:val="000000"/>
          <w:sz w:val="28"/>
        </w:rPr>
        <w:t>
      9) приобретения услуг, связанных с направлением работника в служебную командировку, включая проезд к месту проведения указанных мероприятий и обратно, наем жилого помещения, транспортное обслуживание, обеспечение питания;</w:t>
      </w:r>
    </w:p>
    <w:bookmarkEnd w:id="78"/>
    <w:bookmarkStart w:name="z90" w:id="79"/>
    <w:p>
      <w:pPr>
        <w:spacing w:after="0"/>
        <w:ind w:left="0"/>
        <w:jc w:val="both"/>
      </w:pPr>
      <w:r>
        <w:rPr>
          <w:rFonts w:ascii="Times New Roman"/>
          <w:b w:val="false"/>
          <w:i w:val="false"/>
          <w:color w:val="000000"/>
          <w:sz w:val="28"/>
        </w:rPr>
        <w:t>
      10)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185</w:t>
      </w:r>
      <w:r>
        <w:rPr>
          <w:rFonts w:ascii="Times New Roman"/>
          <w:b w:val="false"/>
          <w:i w:val="false"/>
          <w:color w:val="000000"/>
          <w:sz w:val="28"/>
        </w:rPr>
        <w:t xml:space="preserve"> и 185-1 изложить в следующей редакции:</w:t>
      </w:r>
    </w:p>
    <w:bookmarkStart w:name="z92" w:id="80"/>
    <w:p>
      <w:pPr>
        <w:spacing w:after="0"/>
        <w:ind w:left="0"/>
        <w:jc w:val="both"/>
      </w:pPr>
      <w:r>
        <w:rPr>
          <w:rFonts w:ascii="Times New Roman"/>
          <w:b w:val="false"/>
          <w:i w:val="false"/>
          <w:color w:val="000000"/>
          <w:sz w:val="28"/>
        </w:rPr>
        <w:t>
      "185. Потенциальные поставщики и потребители регулируемых услуг могут обжаловать неправомерные действия субъекта естественной монополии, конкурсной комиссии, секретаря конкурсной комиссии (секретариата) и технических экспертов при проведении процедуры закупок, в том числе по требованиям в технической спецификации, протоколов предварительного допуска и об итогах закупок в ведомство уполномоченного органа или его территориальный орган.</w:t>
      </w:r>
    </w:p>
    <w:bookmarkEnd w:id="80"/>
    <w:bookmarkStart w:name="z93" w:id="81"/>
    <w:p>
      <w:pPr>
        <w:spacing w:after="0"/>
        <w:ind w:left="0"/>
        <w:jc w:val="both"/>
      </w:pPr>
      <w:r>
        <w:rPr>
          <w:rFonts w:ascii="Times New Roman"/>
          <w:b w:val="false"/>
          <w:i w:val="false"/>
          <w:color w:val="000000"/>
          <w:sz w:val="28"/>
        </w:rPr>
        <w:t>
      185-1. Договор о закупках не заключается в период обжалования потенциальными поставщиками и потребителями регулируемых услуг действия субъекта естественной монополии, конкурсной комиссии, секретаря конкурсной комиссии (секретариата) и технических экспертов по проведению закупок.</w:t>
      </w:r>
    </w:p>
    <w:bookmarkEnd w:id="81"/>
    <w:bookmarkStart w:name="z94" w:id="82"/>
    <w:p>
      <w:pPr>
        <w:spacing w:after="0"/>
        <w:ind w:left="0"/>
        <w:jc w:val="both"/>
      </w:pPr>
      <w:r>
        <w:rPr>
          <w:rFonts w:ascii="Times New Roman"/>
          <w:b w:val="false"/>
          <w:i w:val="false"/>
          <w:color w:val="000000"/>
          <w:sz w:val="28"/>
        </w:rPr>
        <w:t>
      При этом, заявитель информирует субъекта естественной монополии об обжаловании действий вышеуказанных лиц.".</w:t>
      </w:r>
    </w:p>
    <w:bookmarkEnd w:id="82"/>
    <w:bookmarkStart w:name="z95" w:id="83"/>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83"/>
    <w:bookmarkStart w:name="z96" w:id="84"/>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84"/>
    <w:bookmarkStart w:name="z97" w:id="85"/>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bookmarkStart w:name="z99" w:id="86"/>
      <w:r>
        <w:rPr>
          <w:rFonts w:ascii="Times New Roman"/>
          <w:b w:val="false"/>
          <w:i w:val="false"/>
          <w:color w:val="000000"/>
          <w:sz w:val="28"/>
        </w:rPr>
        <w:t>
      "СОГЛАСОВАН"</w:t>
      </w:r>
    </w:p>
    <w:bookmarkEnd w:id="86"/>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0" w:id="87"/>
      <w:r>
        <w:rPr>
          <w:rFonts w:ascii="Times New Roman"/>
          <w:b w:val="false"/>
          <w:i w:val="false"/>
          <w:color w:val="000000"/>
          <w:sz w:val="28"/>
        </w:rPr>
        <w:t>
      "СОГЛАСОВАН"</w:t>
      </w:r>
    </w:p>
    <w:bookmarkEnd w:id="87"/>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1" w:id="88"/>
      <w:r>
        <w:rPr>
          <w:rFonts w:ascii="Times New Roman"/>
          <w:b w:val="false"/>
          <w:i w:val="false"/>
          <w:color w:val="000000"/>
          <w:sz w:val="28"/>
        </w:rPr>
        <w:t>
      "СОГЛАСОВАН"</w:t>
      </w:r>
    </w:p>
    <w:bookmarkEnd w:id="88"/>
    <w:p>
      <w:pPr>
        <w:spacing w:after="0"/>
        <w:ind w:left="0"/>
        <w:jc w:val="both"/>
      </w:pPr>
      <w:r>
        <w:rPr>
          <w:rFonts w:ascii="Times New Roman"/>
          <w:b w:val="false"/>
          <w:i w:val="false"/>
          <w:color w:val="000000"/>
          <w:sz w:val="28"/>
        </w:rPr>
        <w:t>Министерство водных 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2" w:id="89"/>
      <w:r>
        <w:rPr>
          <w:rFonts w:ascii="Times New Roman"/>
          <w:b w:val="false"/>
          <w:i w:val="false"/>
          <w:color w:val="000000"/>
          <w:sz w:val="28"/>
        </w:rPr>
        <w:t>
      "СОГЛАСОВАН"</w:t>
      </w:r>
    </w:p>
    <w:bookmarkEnd w:id="8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