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b0c5" w14:textId="779b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17 сентября 2020 года № 339/НҚ "Об определении приоритетных направлений предоставления инновационных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декабря 2023 года № 683/НҚ. Зарегистрирован в Министерстве юстиции Республики Казахстан 29 декабря 2023 года № 33840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17 сентября 2020 года № 339/НҚ "Об определении приоритетных направлений предоставления инновационных грантов" (зарегистрирован в Реестре государственной регистрации нормативных правовых актов под № 21265)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683/НҚ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направления предоставления инновационных грантов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Высокопроизводительные технологии, применяемые в отраслях экономики и жизнедеятельности общества: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технологии, включая элементы Индустрии 4.0;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новые материалы, аддитивные технологии, нанотехнологии;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биотехнологии, новые технологии в медицине и здравоохранении;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новые технологии в обрабатывающей промышленности;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космические технологии;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экологически чистые технологии, энергоэффективность, энергосбережение и альтернативная энергетика;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новые финансовые технологии;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промышленность;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робототехника;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социальные инновации.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