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fcbf" w14:textId="682fc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акимом города Астаны, первым заместителем акима, заместителями акима, руководителем государственного учреждения "Аппарат акима города Астаны"</w:t>
      </w:r>
    </w:p>
    <w:p>
      <w:pPr>
        <w:spacing w:after="0"/>
        <w:ind w:left="0"/>
        <w:jc w:val="both"/>
      </w:pPr>
      <w:r>
        <w:rPr>
          <w:rFonts w:ascii="Times New Roman"/>
          <w:b w:val="false"/>
          <w:i w:val="false"/>
          <w:color w:val="000000"/>
          <w:sz w:val="28"/>
        </w:rPr>
        <w:t>Постановление акимата города Астаны от 12 июня 2023 года № 1-1114. Зарегистрировано Департаментом юстиции города Астаны 13 июня 2023 года № 1343-01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марта 2023 года № 214 "Об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внесении изменений в постановление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и признании утратившими силу некоторых решений Правительства Республики Казахстан", акимат города Астаны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личного приема физических лиц и представителей юридических лиц акимом города Астаны, первым заместителем акима, заместителями акима, руководителем государственного учреждения "Аппарат акима города Астаны".</w:t>
      </w:r>
    </w:p>
    <w:bookmarkEnd w:id="1"/>
    <w:bookmarkStart w:name="z6" w:id="2"/>
    <w:p>
      <w:pPr>
        <w:spacing w:after="0"/>
        <w:ind w:left="0"/>
        <w:jc w:val="both"/>
      </w:pPr>
      <w:r>
        <w:rPr>
          <w:rFonts w:ascii="Times New Roman"/>
          <w:b w:val="false"/>
          <w:i w:val="false"/>
          <w:color w:val="000000"/>
          <w:sz w:val="28"/>
        </w:rPr>
        <w:t>
      2. Руководителю отдела по рассмотрению обращенией государственного учреждения "Аппарат акима города Астаны" принять необходимые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государственного учреждения "Аппарат акима города Астаны".</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Астаны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Астаны</w:t>
            </w:r>
            <w:r>
              <w:br/>
            </w:r>
            <w:r>
              <w:rPr>
                <w:rFonts w:ascii="Times New Roman"/>
                <w:b w:val="false"/>
                <w:i w:val="false"/>
                <w:color w:val="000000"/>
                <w:sz w:val="20"/>
              </w:rPr>
              <w:t>от 12 июня 2023 года № 1-1114</w:t>
            </w:r>
          </w:p>
        </w:tc>
      </w:tr>
    </w:tbl>
    <w:bookmarkStart w:name="z11" w:id="5"/>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акимом города Астаны, первым заместителем акима, заместителями акима, руководителем государственного учреждения "Аппарат акима города Астаны"</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1. Настоящий Регламент личного приема физических лиц и представителей юридических лиц акимом города Астаны, первым заместителем акима, заместителями акима, руководителем государственного учреждения "Аппарат акима города Астаны" (далее – Регламент) регламентирует порядок личного приема физических лиц и представителей юридических лиц (далее – заявитель) акимом города Астаны (далее – аким), первым заместителем акима, заместителями акима, руководителем Государственного учреждения "Аппарат акима города Астаны".</w:t>
      </w:r>
    </w:p>
    <w:bookmarkEnd w:id="7"/>
    <w:bookmarkStart w:name="z14" w:id="8"/>
    <w:p>
      <w:pPr>
        <w:spacing w:after="0"/>
        <w:ind w:left="0"/>
        <w:jc w:val="both"/>
      </w:pPr>
      <w:r>
        <w:rPr>
          <w:rFonts w:ascii="Times New Roman"/>
          <w:b w:val="false"/>
          <w:i w:val="false"/>
          <w:color w:val="000000"/>
          <w:sz w:val="28"/>
        </w:rPr>
        <w:t>
      2. Организация личного приема физических лиц и представителей юридических лиц (далее – прием) осуществляются отделом по рассмотрению обращений (далее – отдел) и соответствующими отраслевыми отделами государственного учреждения "Аппарат акима города Астаны" (далее – аппарат).</w:t>
      </w:r>
    </w:p>
    <w:bookmarkEnd w:id="8"/>
    <w:bookmarkStart w:name="z15" w:id="9"/>
    <w:p>
      <w:pPr>
        <w:spacing w:after="0"/>
        <w:ind w:left="0"/>
        <w:jc w:val="both"/>
      </w:pPr>
      <w:r>
        <w:rPr>
          <w:rFonts w:ascii="Times New Roman"/>
          <w:b w:val="false"/>
          <w:i w:val="false"/>
          <w:color w:val="000000"/>
          <w:sz w:val="28"/>
        </w:rPr>
        <w:t>
      3. Прием осуществляется в соответствии с утвержденным графиком личного приема граждан.</w:t>
      </w:r>
    </w:p>
    <w:bookmarkEnd w:id="9"/>
    <w:bookmarkStart w:name="z16" w:id="10"/>
    <w:p>
      <w:pPr>
        <w:spacing w:after="0"/>
        <w:ind w:left="0"/>
        <w:jc w:val="left"/>
      </w:pPr>
      <w:r>
        <w:rPr>
          <w:rFonts w:ascii="Times New Roman"/>
          <w:b/>
          <w:i w:val="false"/>
          <w:color w:val="000000"/>
        </w:rPr>
        <w:t xml:space="preserve"> Глава 2. Организация личного приема физических лиц и представителей юридических лиц</w:t>
      </w:r>
    </w:p>
    <w:bookmarkEnd w:id="10"/>
    <w:bookmarkStart w:name="z17" w:id="11"/>
    <w:p>
      <w:pPr>
        <w:spacing w:after="0"/>
        <w:ind w:left="0"/>
        <w:jc w:val="both"/>
      </w:pPr>
      <w:r>
        <w:rPr>
          <w:rFonts w:ascii="Times New Roman"/>
          <w:b w:val="false"/>
          <w:i w:val="false"/>
          <w:color w:val="000000"/>
          <w:sz w:val="28"/>
        </w:rPr>
        <w:t>
      4. Запись на прием ведут специалисты отдела, ежедневно в рабочие дни, в рабочее время с перерывом на обед. Списки граждан на прием формируются отделом на основании электронных и бумажных обращений, а также посредством единого портала государственных информационных ресурсов. Регистрация и прием обращений осуществляется согласно графику работы аппарата.</w:t>
      </w:r>
    </w:p>
    <w:bookmarkEnd w:id="11"/>
    <w:bookmarkStart w:name="z18" w:id="12"/>
    <w:p>
      <w:pPr>
        <w:spacing w:after="0"/>
        <w:ind w:left="0"/>
        <w:jc w:val="both"/>
      </w:pPr>
      <w:r>
        <w:rPr>
          <w:rFonts w:ascii="Times New Roman"/>
          <w:b w:val="false"/>
          <w:i w:val="false"/>
          <w:color w:val="000000"/>
          <w:sz w:val="28"/>
        </w:rPr>
        <w:t>
      Сформированные списки на прием первого заместителя акима, заместителей акима направляются в отраслевые отделы для организации приема.</w:t>
      </w:r>
    </w:p>
    <w:bookmarkEnd w:id="12"/>
    <w:bookmarkStart w:name="z19" w:id="13"/>
    <w:p>
      <w:pPr>
        <w:spacing w:after="0"/>
        <w:ind w:left="0"/>
        <w:jc w:val="both"/>
      </w:pPr>
      <w:r>
        <w:rPr>
          <w:rFonts w:ascii="Times New Roman"/>
          <w:b w:val="false"/>
          <w:i w:val="false"/>
          <w:color w:val="000000"/>
          <w:sz w:val="28"/>
        </w:rPr>
        <w:t xml:space="preserve">
      5. В случае, если обращение с просьбой о личном приеме не соответствует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Кодекса.</w:t>
      </w:r>
    </w:p>
    <w:bookmarkEnd w:id="13"/>
    <w:bookmarkStart w:name="z20" w:id="14"/>
    <w:p>
      <w:pPr>
        <w:spacing w:after="0"/>
        <w:ind w:left="0"/>
        <w:jc w:val="both"/>
      </w:pPr>
      <w:r>
        <w:rPr>
          <w:rFonts w:ascii="Times New Roman"/>
          <w:b w:val="false"/>
          <w:i w:val="false"/>
          <w:color w:val="000000"/>
          <w:sz w:val="28"/>
        </w:rPr>
        <w:t xml:space="preserve">
      В случае не приведения обращения в соответствие с требованиями </w:t>
      </w:r>
      <w:r>
        <w:rPr>
          <w:rFonts w:ascii="Times New Roman"/>
          <w:b w:val="false"/>
          <w:i w:val="false"/>
          <w:color w:val="000000"/>
          <w:sz w:val="28"/>
        </w:rPr>
        <w:t>статьи 63</w:t>
      </w:r>
      <w:r>
        <w:rPr>
          <w:rFonts w:ascii="Times New Roman"/>
          <w:b w:val="false"/>
          <w:i w:val="false"/>
          <w:color w:val="000000"/>
          <w:sz w:val="28"/>
        </w:rPr>
        <w:t xml:space="preserve"> Кодекса, оно подлежит возвращению заявителю.</w:t>
      </w:r>
    </w:p>
    <w:bookmarkEnd w:id="14"/>
    <w:bookmarkStart w:name="z21" w:id="15"/>
    <w:p>
      <w:pPr>
        <w:spacing w:after="0"/>
        <w:ind w:left="0"/>
        <w:jc w:val="both"/>
      </w:pPr>
      <w:r>
        <w:rPr>
          <w:rFonts w:ascii="Times New Roman"/>
          <w:b w:val="false"/>
          <w:i w:val="false"/>
          <w:color w:val="000000"/>
          <w:sz w:val="28"/>
        </w:rPr>
        <w:t>
      6. Отказ в приеме обращения на личный прием не допускается.</w:t>
      </w:r>
    </w:p>
    <w:bookmarkEnd w:id="15"/>
    <w:bookmarkStart w:name="z22" w:id="16"/>
    <w:p>
      <w:pPr>
        <w:spacing w:after="0"/>
        <w:ind w:left="0"/>
        <w:jc w:val="both"/>
      </w:pPr>
      <w:r>
        <w:rPr>
          <w:rFonts w:ascii="Times New Roman"/>
          <w:b w:val="false"/>
          <w:i w:val="false"/>
          <w:color w:val="000000"/>
          <w:sz w:val="28"/>
        </w:rPr>
        <w:t>
      7. Прием граждан проводится не реже одного раза в месяц.</w:t>
      </w:r>
    </w:p>
    <w:bookmarkEnd w:id="16"/>
    <w:bookmarkStart w:name="z23" w:id="17"/>
    <w:p>
      <w:pPr>
        <w:spacing w:after="0"/>
        <w:ind w:left="0"/>
        <w:jc w:val="both"/>
      </w:pPr>
      <w:r>
        <w:rPr>
          <w:rFonts w:ascii="Times New Roman"/>
          <w:b w:val="false"/>
          <w:i w:val="false"/>
          <w:color w:val="000000"/>
          <w:sz w:val="28"/>
        </w:rPr>
        <w:t xml:space="preserve">
      Личный прием граждан проводится совместно с руководящим составом местных исполнительных органов, органов прокуратуры и внутренних дел, депутатами маслихата, членами общественных советов, местной интеллигенцией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w:t>
      </w:r>
    </w:p>
    <w:bookmarkEnd w:id="17"/>
    <w:bookmarkStart w:name="z24" w:id="18"/>
    <w:p>
      <w:pPr>
        <w:spacing w:after="0"/>
        <w:ind w:left="0"/>
        <w:jc w:val="both"/>
      </w:pPr>
      <w:r>
        <w:rPr>
          <w:rFonts w:ascii="Times New Roman"/>
          <w:b w:val="false"/>
          <w:i w:val="false"/>
          <w:color w:val="000000"/>
          <w:sz w:val="28"/>
        </w:rPr>
        <w:t>
      8. Графики приема с указанием фамилии, имени и отчества (при его наличии) должностного лица, дней приема размещаются в здании акимата в доступных для общего обозрения местах, на официальном сайте акимата на государственном и русском языках.</w:t>
      </w:r>
    </w:p>
    <w:bookmarkEnd w:id="18"/>
    <w:bookmarkStart w:name="z25" w:id="19"/>
    <w:p>
      <w:pPr>
        <w:spacing w:after="0"/>
        <w:ind w:left="0"/>
        <w:jc w:val="both"/>
      </w:pPr>
      <w:r>
        <w:rPr>
          <w:rFonts w:ascii="Times New Roman"/>
          <w:b w:val="false"/>
          <w:i w:val="false"/>
          <w:color w:val="000000"/>
          <w:sz w:val="28"/>
        </w:rPr>
        <w:t>
      9. Прием первым заместителем акима, заместителями акима может осуществляться вне утвержденного графика по поручению акима.</w:t>
      </w:r>
    </w:p>
    <w:bookmarkEnd w:id="19"/>
    <w:bookmarkStart w:name="z26" w:id="20"/>
    <w:p>
      <w:pPr>
        <w:spacing w:after="0"/>
        <w:ind w:left="0"/>
        <w:jc w:val="both"/>
      </w:pPr>
      <w:r>
        <w:rPr>
          <w:rFonts w:ascii="Times New Roman"/>
          <w:b w:val="false"/>
          <w:i w:val="false"/>
          <w:color w:val="000000"/>
          <w:sz w:val="28"/>
        </w:rPr>
        <w:t>
      10. Заявитель допускается на прием после подтверждения своей личности (документ, удостоверяющий его личность), а при обращении от имени других лиц – документы, подтверждающие полномочия представлять их интересы.</w:t>
      </w:r>
    </w:p>
    <w:bookmarkEnd w:id="20"/>
    <w:bookmarkStart w:name="z27" w:id="21"/>
    <w:p>
      <w:pPr>
        <w:spacing w:after="0"/>
        <w:ind w:left="0"/>
        <w:jc w:val="both"/>
      </w:pPr>
      <w:r>
        <w:rPr>
          <w:rFonts w:ascii="Times New Roman"/>
          <w:b w:val="false"/>
          <w:i w:val="false"/>
          <w:color w:val="000000"/>
          <w:sz w:val="28"/>
        </w:rPr>
        <w:t>
      11. Прием иностранцев и лиц без гражданства проводится в соответствии с требованиями по обеспечению режима секретности в Республике Казахстан, утвержденными постановлением Правительства Республики Казахстан от 28 октября 2021 года № 776 дсп, и иными нормативными правовыми актами Республики Казахстан, регулирующими отношения в области защиты государственных секретов.</w:t>
      </w:r>
    </w:p>
    <w:bookmarkEnd w:id="21"/>
    <w:bookmarkStart w:name="z28" w:id="22"/>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22"/>
    <w:bookmarkStart w:name="z29" w:id="23"/>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23"/>
    <w:bookmarkStart w:name="z30" w:id="24"/>
    <w:p>
      <w:pPr>
        <w:spacing w:after="0"/>
        <w:ind w:left="0"/>
        <w:jc w:val="both"/>
      </w:pPr>
      <w:r>
        <w:rPr>
          <w:rFonts w:ascii="Times New Roman"/>
          <w:b w:val="false"/>
          <w:i w:val="false"/>
          <w:color w:val="000000"/>
          <w:sz w:val="28"/>
        </w:rPr>
        <w:t>
      12. Прием заявителей проводится в порядке очередности обращения.</w:t>
      </w:r>
    </w:p>
    <w:bookmarkEnd w:id="24"/>
    <w:bookmarkStart w:name="z31" w:id="25"/>
    <w:p>
      <w:pPr>
        <w:spacing w:after="0"/>
        <w:ind w:left="0"/>
        <w:jc w:val="both"/>
      </w:pPr>
      <w:r>
        <w:rPr>
          <w:rFonts w:ascii="Times New Roman"/>
          <w:b w:val="false"/>
          <w:i w:val="false"/>
          <w:color w:val="000000"/>
          <w:sz w:val="28"/>
        </w:rPr>
        <w:t>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w:t>
      </w:r>
    </w:p>
    <w:bookmarkEnd w:id="25"/>
    <w:bookmarkStart w:name="z32" w:id="26"/>
    <w:p>
      <w:pPr>
        <w:spacing w:after="0"/>
        <w:ind w:left="0"/>
        <w:jc w:val="both"/>
      </w:pPr>
      <w:r>
        <w:rPr>
          <w:rFonts w:ascii="Times New Roman"/>
          <w:b w:val="false"/>
          <w:i w:val="false"/>
          <w:color w:val="000000"/>
          <w:sz w:val="28"/>
        </w:rPr>
        <w:t>
      13. Прием осуществляется в онлайн (посредством платформы "Zoom") либо в оффлайн формате.</w:t>
      </w:r>
    </w:p>
    <w:bookmarkEnd w:id="26"/>
    <w:bookmarkStart w:name="z33" w:id="27"/>
    <w:p>
      <w:pPr>
        <w:spacing w:after="0"/>
        <w:ind w:left="0"/>
        <w:jc w:val="both"/>
      </w:pPr>
      <w:r>
        <w:rPr>
          <w:rFonts w:ascii="Times New Roman"/>
          <w:b w:val="false"/>
          <w:i w:val="false"/>
          <w:color w:val="000000"/>
          <w:sz w:val="28"/>
        </w:rPr>
        <w:t>
      14. Не осуществляется запись на прием:</w:t>
      </w:r>
    </w:p>
    <w:bookmarkEnd w:id="27"/>
    <w:bookmarkStart w:name="z34" w:id="28"/>
    <w:p>
      <w:pPr>
        <w:spacing w:after="0"/>
        <w:ind w:left="0"/>
        <w:jc w:val="both"/>
      </w:pPr>
      <w:r>
        <w:rPr>
          <w:rFonts w:ascii="Times New Roman"/>
          <w:b w:val="false"/>
          <w:i w:val="false"/>
          <w:color w:val="000000"/>
          <w:sz w:val="28"/>
        </w:rPr>
        <w:t>
      1) по вопросам, не входящим в компетенцию акима, первого заместителя акима, заместителей акима, руководителя государственного учреждения "Аппарат акима города Астаны";</w:t>
      </w:r>
    </w:p>
    <w:bookmarkEnd w:id="28"/>
    <w:bookmarkStart w:name="z35" w:id="29"/>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bookmarkEnd w:id="29"/>
    <w:bookmarkStart w:name="z36" w:id="30"/>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bookmarkEnd w:id="30"/>
    <w:bookmarkStart w:name="z37" w:id="31"/>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bookmarkEnd w:id="31"/>
    <w:bookmarkStart w:name="z38" w:id="32"/>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End w:id="32"/>
    <w:bookmarkStart w:name="z39" w:id="33"/>
    <w:p>
      <w:pPr>
        <w:spacing w:after="0"/>
        <w:ind w:left="0"/>
        <w:jc w:val="both"/>
      </w:pPr>
      <w:r>
        <w:rPr>
          <w:rFonts w:ascii="Times New Roman"/>
          <w:b w:val="false"/>
          <w:i w:val="false"/>
          <w:color w:val="000000"/>
          <w:sz w:val="28"/>
        </w:rPr>
        <w:t>
      15. В целях качественного рассмотрения поднимаемых на приемах вопросов могут быть приглашены руководители структурных и территориальных подразделений акимата, подведомственных организаций, представители других компетентных государственных органов и квазигосударственного сектора. Также,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33"/>
    <w:bookmarkStart w:name="z40" w:id="34"/>
    <w:p>
      <w:pPr>
        <w:spacing w:after="0"/>
        <w:ind w:left="0"/>
        <w:jc w:val="both"/>
      </w:pPr>
      <w:r>
        <w:rPr>
          <w:rFonts w:ascii="Times New Roman"/>
          <w:b w:val="false"/>
          <w:i w:val="false"/>
          <w:color w:val="000000"/>
          <w:sz w:val="28"/>
        </w:rPr>
        <w:t>
      16. При необходимости привлечения иных компетентных государственных органов и организаций квазигосударственного сектора в соответствующую организацию направляется приглашение для принятия участия в приеме с указанием рассматриваемого вопроса.</w:t>
      </w:r>
    </w:p>
    <w:bookmarkEnd w:id="34"/>
    <w:bookmarkStart w:name="z41" w:id="35"/>
    <w:p>
      <w:pPr>
        <w:spacing w:after="0"/>
        <w:ind w:left="0"/>
        <w:jc w:val="both"/>
      </w:pPr>
      <w:r>
        <w:rPr>
          <w:rFonts w:ascii="Times New Roman"/>
          <w:b w:val="false"/>
          <w:i w:val="false"/>
          <w:color w:val="000000"/>
          <w:sz w:val="28"/>
        </w:rPr>
        <w:t>
      В случае отказа от участия других компетентных органов в совместном приеме, необходимо уведомить Аппарат Правительства Республики Казахстан.</w:t>
      </w:r>
    </w:p>
    <w:bookmarkEnd w:id="35"/>
    <w:bookmarkStart w:name="z42" w:id="36"/>
    <w:p>
      <w:pPr>
        <w:spacing w:after="0"/>
        <w:ind w:left="0"/>
        <w:jc w:val="both"/>
      </w:pPr>
      <w:r>
        <w:rPr>
          <w:rFonts w:ascii="Times New Roman"/>
          <w:b w:val="false"/>
          <w:i w:val="false"/>
          <w:color w:val="000000"/>
          <w:sz w:val="28"/>
        </w:rPr>
        <w:t>
      17. Прием осуществляется на государственном и/или русском языках по желанию заявителя.</w:t>
      </w:r>
    </w:p>
    <w:bookmarkEnd w:id="36"/>
    <w:bookmarkStart w:name="z43" w:id="37"/>
    <w:p>
      <w:pPr>
        <w:spacing w:after="0"/>
        <w:ind w:left="0"/>
        <w:jc w:val="both"/>
      </w:pPr>
      <w:r>
        <w:rPr>
          <w:rFonts w:ascii="Times New Roman"/>
          <w:b w:val="false"/>
          <w:i w:val="false"/>
          <w:color w:val="000000"/>
          <w:sz w:val="28"/>
        </w:rPr>
        <w:t>
      18. Поручения, данные в ходе приема, оформляются протоколом с указанием конкретных сроков их исполнения.</w:t>
      </w:r>
    </w:p>
    <w:bookmarkEnd w:id="37"/>
    <w:bookmarkStart w:name="z44" w:id="38"/>
    <w:p>
      <w:pPr>
        <w:spacing w:after="0"/>
        <w:ind w:left="0"/>
        <w:jc w:val="both"/>
      </w:pPr>
      <w:r>
        <w:rPr>
          <w:rFonts w:ascii="Times New Roman"/>
          <w:b w:val="false"/>
          <w:i w:val="false"/>
          <w:color w:val="000000"/>
          <w:sz w:val="28"/>
        </w:rPr>
        <w:t>
      19. Требования отдела о предоставлении материалов, необходимых для организации приема должностными лицами и их заместителями, анализа и обобщения практики проведения приема, являются обязательными для исполнения структурными подразделениями акимата города Астаны.</w:t>
      </w:r>
    </w:p>
    <w:bookmarkEnd w:id="38"/>
    <w:bookmarkStart w:name="z45" w:id="39"/>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39"/>
    <w:bookmarkStart w:name="z46" w:id="40"/>
    <w:p>
      <w:pPr>
        <w:spacing w:after="0"/>
        <w:ind w:left="0"/>
        <w:jc w:val="both"/>
      </w:pPr>
      <w:r>
        <w:rPr>
          <w:rFonts w:ascii="Times New Roman"/>
          <w:b w:val="false"/>
          <w:i w:val="false"/>
          <w:color w:val="000000"/>
          <w:sz w:val="28"/>
        </w:rPr>
        <w:t>
      20. Все поступившие обращения о записи на прием регистрируются в единой платформе приема и обработки обращений "Е-Otinish".</w:t>
      </w:r>
    </w:p>
    <w:bookmarkEnd w:id="40"/>
    <w:bookmarkStart w:name="z47" w:id="41"/>
    <w:p>
      <w:pPr>
        <w:spacing w:after="0"/>
        <w:ind w:left="0"/>
        <w:jc w:val="both"/>
      </w:pPr>
      <w:r>
        <w:rPr>
          <w:rFonts w:ascii="Times New Roman"/>
          <w:b w:val="false"/>
          <w:i w:val="false"/>
          <w:color w:val="000000"/>
          <w:sz w:val="28"/>
        </w:rPr>
        <w:t>
      Если обращение поступило в нерабочий день, то оно регистрируется в следующий за ним рабочий день.</w:t>
      </w:r>
    </w:p>
    <w:bookmarkEnd w:id="41"/>
    <w:bookmarkStart w:name="z48" w:id="42"/>
    <w:p>
      <w:pPr>
        <w:spacing w:after="0"/>
        <w:ind w:left="0"/>
        <w:jc w:val="both"/>
      </w:pPr>
      <w:r>
        <w:rPr>
          <w:rFonts w:ascii="Times New Roman"/>
          <w:b w:val="false"/>
          <w:i w:val="false"/>
          <w:color w:val="000000"/>
          <w:sz w:val="28"/>
        </w:rPr>
        <w:t>
      Обращения, поступившие в устной форме при личной явке заявителя или посредством телефонной связи, заносятся в отдельный протокол и подлежат регистрации в соответствии с частью первой настоящего пункта.</w:t>
      </w:r>
    </w:p>
    <w:bookmarkEnd w:id="42"/>
    <w:bookmarkStart w:name="z49" w:id="43"/>
    <w:p>
      <w:pPr>
        <w:spacing w:after="0"/>
        <w:ind w:left="0"/>
        <w:jc w:val="both"/>
      </w:pPr>
      <w:r>
        <w:rPr>
          <w:rFonts w:ascii="Times New Roman"/>
          <w:b w:val="false"/>
          <w:i w:val="false"/>
          <w:color w:val="000000"/>
          <w:sz w:val="28"/>
        </w:rPr>
        <w:t>
      21. Ответственный специалист отдела с участием структурных подразделений акимата за 5 (пять) рабочих дней до начала приема, после сбора и анализа материалов готовит справочную информацию на имя акима.</w:t>
      </w:r>
    </w:p>
    <w:bookmarkEnd w:id="43"/>
    <w:bookmarkStart w:name="z50" w:id="44"/>
    <w:p>
      <w:pPr>
        <w:spacing w:after="0"/>
        <w:ind w:left="0"/>
        <w:jc w:val="both"/>
      </w:pPr>
      <w:r>
        <w:rPr>
          <w:rFonts w:ascii="Times New Roman"/>
          <w:b w:val="false"/>
          <w:i w:val="false"/>
          <w:color w:val="000000"/>
          <w:sz w:val="28"/>
        </w:rPr>
        <w:t>
      22. Отдел формирует список лиц, принимаемых должностными лицами и их заместителями и руководителем аппарата.</w:t>
      </w:r>
    </w:p>
    <w:bookmarkEnd w:id="44"/>
    <w:bookmarkStart w:name="z51" w:id="45"/>
    <w:p>
      <w:pPr>
        <w:spacing w:after="0"/>
        <w:ind w:left="0"/>
        <w:jc w:val="both"/>
      </w:pPr>
      <w:r>
        <w:rPr>
          <w:rFonts w:ascii="Times New Roman"/>
          <w:b w:val="false"/>
          <w:i w:val="false"/>
          <w:color w:val="000000"/>
          <w:sz w:val="28"/>
        </w:rPr>
        <w:t>
      23. Отдел распределяет утвержденные списки в график приема в порядке очередности.</w:t>
      </w:r>
    </w:p>
    <w:bookmarkEnd w:id="45"/>
    <w:bookmarkStart w:name="z52" w:id="46"/>
    <w:p>
      <w:pPr>
        <w:spacing w:after="0"/>
        <w:ind w:left="0"/>
        <w:jc w:val="both"/>
      </w:pPr>
      <w:r>
        <w:rPr>
          <w:rFonts w:ascii="Times New Roman"/>
          <w:b w:val="false"/>
          <w:i w:val="false"/>
          <w:color w:val="000000"/>
          <w:sz w:val="28"/>
        </w:rPr>
        <w:t>
      24. В срок не позднее 15 (пятнадцати) рабочих дней с момента регистрации обращения отдел направляет ответ заявителю с указанием даты и времени приема.</w:t>
      </w:r>
    </w:p>
    <w:bookmarkEnd w:id="46"/>
    <w:bookmarkStart w:name="z53" w:id="47"/>
    <w:p>
      <w:pPr>
        <w:spacing w:after="0"/>
        <w:ind w:left="0"/>
        <w:jc w:val="both"/>
      </w:pPr>
      <w:r>
        <w:rPr>
          <w:rFonts w:ascii="Times New Roman"/>
          <w:b w:val="false"/>
          <w:i w:val="false"/>
          <w:color w:val="000000"/>
          <w:sz w:val="28"/>
        </w:rPr>
        <w:t>
      25.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47"/>
    <w:bookmarkStart w:name="z54" w:id="48"/>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акима или его заместителями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w:t>
      </w:r>
    </w:p>
    <w:bookmarkEnd w:id="48"/>
    <w:bookmarkStart w:name="z55" w:id="49"/>
    <w:p>
      <w:pPr>
        <w:spacing w:after="0"/>
        <w:ind w:left="0"/>
        <w:jc w:val="both"/>
      </w:pPr>
      <w:r>
        <w:rPr>
          <w:rFonts w:ascii="Times New Roman"/>
          <w:b w:val="false"/>
          <w:i w:val="false"/>
          <w:color w:val="000000"/>
          <w:sz w:val="28"/>
        </w:rPr>
        <w:t>
      26. Требования специалистов отдела о предоставлении материалов, анализа и обобщения практики проведения приема, необходимых для организации приема акима и его заместителями, руководителем аппарата, являются обязательными для исполнения структурными подразделениями акимата.</w:t>
      </w:r>
    </w:p>
    <w:bookmarkEnd w:id="49"/>
    <w:bookmarkStart w:name="z56" w:id="50"/>
    <w:p>
      <w:pPr>
        <w:spacing w:after="0"/>
        <w:ind w:left="0"/>
        <w:jc w:val="both"/>
      </w:pPr>
      <w:r>
        <w:rPr>
          <w:rFonts w:ascii="Times New Roman"/>
          <w:b w:val="false"/>
          <w:i w:val="false"/>
          <w:color w:val="000000"/>
          <w:sz w:val="28"/>
        </w:rPr>
        <w:t>
      27. До принятия решения об отказе в приеме, не позднее чем за 3 (три) рабочих дня заявителю направляется проект предварительного решения об отказе для проведения процедуры заслушивания.</w:t>
      </w:r>
    </w:p>
    <w:bookmarkEnd w:id="50"/>
    <w:bookmarkStart w:name="z57" w:id="51"/>
    <w:p>
      <w:pPr>
        <w:spacing w:after="0"/>
        <w:ind w:left="0"/>
        <w:jc w:val="both"/>
      </w:pPr>
      <w:r>
        <w:rPr>
          <w:rFonts w:ascii="Times New Roman"/>
          <w:b w:val="false"/>
          <w:i w:val="false"/>
          <w:color w:val="000000"/>
          <w:sz w:val="28"/>
        </w:rPr>
        <w:t xml:space="preserve">
      В случае отказа в приеме процедура заслушивания может осуществляться способами, предусмотренными частью первой </w:t>
      </w:r>
      <w:r>
        <w:rPr>
          <w:rFonts w:ascii="Times New Roman"/>
          <w:b w:val="false"/>
          <w:i w:val="false"/>
          <w:color w:val="000000"/>
          <w:sz w:val="28"/>
        </w:rPr>
        <w:t>статьи 73</w:t>
      </w:r>
      <w:r>
        <w:rPr>
          <w:rFonts w:ascii="Times New Roman"/>
          <w:b w:val="false"/>
          <w:i w:val="false"/>
          <w:color w:val="000000"/>
          <w:sz w:val="28"/>
        </w:rPr>
        <w:t xml:space="preserve"> Кодекса.</w:t>
      </w:r>
    </w:p>
    <w:bookmarkEnd w:id="51"/>
    <w:bookmarkStart w:name="z58" w:id="52"/>
    <w:p>
      <w:pPr>
        <w:spacing w:after="0"/>
        <w:ind w:left="0"/>
        <w:jc w:val="both"/>
      </w:pPr>
      <w:r>
        <w:rPr>
          <w:rFonts w:ascii="Times New Roman"/>
          <w:b w:val="false"/>
          <w:i w:val="false"/>
          <w:color w:val="000000"/>
          <w:sz w:val="28"/>
        </w:rPr>
        <w:t xml:space="preserve">
      28. Организация и порядок проведения процедуры заслушивания осуществляются с учетом требований </w:t>
      </w:r>
      <w:r>
        <w:rPr>
          <w:rFonts w:ascii="Times New Roman"/>
          <w:b w:val="false"/>
          <w:i w:val="false"/>
          <w:color w:val="000000"/>
          <w:sz w:val="28"/>
        </w:rPr>
        <w:t>статей 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Кодекса.</w:t>
      </w:r>
    </w:p>
    <w:bookmarkEnd w:id="52"/>
    <w:bookmarkStart w:name="z59" w:id="53"/>
    <w:p>
      <w:pPr>
        <w:spacing w:after="0"/>
        <w:ind w:left="0"/>
        <w:jc w:val="left"/>
      </w:pPr>
      <w:r>
        <w:rPr>
          <w:rFonts w:ascii="Times New Roman"/>
          <w:b/>
          <w:i w:val="false"/>
          <w:color w:val="000000"/>
        </w:rPr>
        <w:t xml:space="preserve"> Глава 4. Осуществление контроля за исполнением поручений по итогам приема</w:t>
      </w:r>
    </w:p>
    <w:bookmarkEnd w:id="53"/>
    <w:bookmarkStart w:name="z60" w:id="54"/>
    <w:p>
      <w:pPr>
        <w:spacing w:after="0"/>
        <w:ind w:left="0"/>
        <w:jc w:val="both"/>
      </w:pPr>
      <w:r>
        <w:rPr>
          <w:rFonts w:ascii="Times New Roman"/>
          <w:b w:val="false"/>
          <w:i w:val="false"/>
          <w:color w:val="000000"/>
          <w:sz w:val="28"/>
        </w:rPr>
        <w:t>
      29. Контроль за исполнением протокольных поручений, подготовленных по итогам приемов акима, осуществляется отделом.</w:t>
      </w:r>
    </w:p>
    <w:bookmarkEnd w:id="54"/>
    <w:bookmarkStart w:name="z61" w:id="55"/>
    <w:p>
      <w:pPr>
        <w:spacing w:after="0"/>
        <w:ind w:left="0"/>
        <w:jc w:val="both"/>
      </w:pPr>
      <w:r>
        <w:rPr>
          <w:rFonts w:ascii="Times New Roman"/>
          <w:b w:val="false"/>
          <w:i w:val="false"/>
          <w:color w:val="000000"/>
          <w:sz w:val="28"/>
        </w:rPr>
        <w:t>
      30. Основанием для снятия с контроля поступившего с приема обращения является окончательный мотивированный ответ заявителю.</w:t>
      </w:r>
    </w:p>
    <w:bookmarkEnd w:id="55"/>
    <w:bookmarkStart w:name="z62" w:id="56"/>
    <w:p>
      <w:pPr>
        <w:spacing w:after="0"/>
        <w:ind w:left="0"/>
        <w:jc w:val="both"/>
      </w:pPr>
      <w:r>
        <w:rPr>
          <w:rFonts w:ascii="Times New Roman"/>
          <w:b w:val="false"/>
          <w:i w:val="false"/>
          <w:color w:val="000000"/>
          <w:sz w:val="28"/>
        </w:rPr>
        <w:t>
      31. Обращения, поданные заявителем при проведении приема, регистрируются в системе "Е-Otinish" с проставлением отметки "с личного приема".</w:t>
      </w:r>
    </w:p>
    <w:bookmarkEnd w:id="56"/>
    <w:bookmarkStart w:name="z63" w:id="57"/>
    <w:p>
      <w:pPr>
        <w:spacing w:after="0"/>
        <w:ind w:left="0"/>
        <w:jc w:val="both"/>
      </w:pPr>
      <w:r>
        <w:rPr>
          <w:rFonts w:ascii="Times New Roman"/>
          <w:b w:val="false"/>
          <w:i w:val="false"/>
          <w:color w:val="000000"/>
          <w:sz w:val="28"/>
        </w:rPr>
        <w:t>
      32. Сотрудники отдела на регулярной основе осуществляют мониторинг уровня удовлетворенности заявителей, проводят посредством телефонной связи выборочный опрос заявителей, получивших консультации.</w:t>
      </w:r>
    </w:p>
    <w:bookmarkEnd w:id="57"/>
    <w:bookmarkStart w:name="z64" w:id="58"/>
    <w:p>
      <w:pPr>
        <w:spacing w:after="0"/>
        <w:ind w:left="0"/>
        <w:jc w:val="both"/>
      </w:pPr>
      <w:r>
        <w:rPr>
          <w:rFonts w:ascii="Times New Roman"/>
          <w:b w:val="false"/>
          <w:i w:val="false"/>
          <w:color w:val="000000"/>
          <w:sz w:val="28"/>
        </w:rPr>
        <w:t>
      33. Отдел совместно с другими заинтересованными структурными подразделениями обеспечивает:</w:t>
      </w:r>
    </w:p>
    <w:bookmarkEnd w:id="58"/>
    <w:bookmarkStart w:name="z65" w:id="59"/>
    <w:p>
      <w:pPr>
        <w:spacing w:after="0"/>
        <w:ind w:left="0"/>
        <w:jc w:val="both"/>
      </w:pPr>
      <w:r>
        <w:rPr>
          <w:rFonts w:ascii="Times New Roman"/>
          <w:b w:val="false"/>
          <w:i w:val="false"/>
          <w:color w:val="000000"/>
          <w:sz w:val="28"/>
        </w:rPr>
        <w:t>
      1) информационно-аналитическое сопровождение работы акима, первого заместителя акима , заместителей акима в рамках проводимых приемов;</w:t>
      </w:r>
    </w:p>
    <w:bookmarkEnd w:id="59"/>
    <w:bookmarkStart w:name="z66" w:id="60"/>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bookmarkEnd w:id="60"/>
    <w:bookmarkStart w:name="z67" w:id="61"/>
    <w:p>
      <w:pPr>
        <w:spacing w:after="0"/>
        <w:ind w:left="0"/>
        <w:jc w:val="both"/>
      </w:pPr>
      <w:r>
        <w:rPr>
          <w:rFonts w:ascii="Times New Roman"/>
          <w:b w:val="false"/>
          <w:i w:val="false"/>
          <w:color w:val="000000"/>
          <w:sz w:val="28"/>
        </w:rPr>
        <w:t>
      3) обратную связь с заявителем (по необходимости);</w:t>
      </w:r>
    </w:p>
    <w:bookmarkEnd w:id="61"/>
    <w:bookmarkStart w:name="z68" w:id="62"/>
    <w:p>
      <w:pPr>
        <w:spacing w:after="0"/>
        <w:ind w:left="0"/>
        <w:jc w:val="both"/>
      </w:pPr>
      <w:r>
        <w:rPr>
          <w:rFonts w:ascii="Times New Roman"/>
          <w:b w:val="false"/>
          <w:i w:val="false"/>
          <w:color w:val="000000"/>
          <w:sz w:val="28"/>
        </w:rPr>
        <w:t>
      4) бесперебойную работу отдела,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End w:id="62"/>
    <w:bookmarkStart w:name="z69" w:id="63"/>
    <w:p>
      <w:pPr>
        <w:spacing w:after="0"/>
        <w:ind w:left="0"/>
        <w:jc w:val="both"/>
      </w:pPr>
      <w:r>
        <w:rPr>
          <w:rFonts w:ascii="Times New Roman"/>
          <w:b w:val="false"/>
          <w:i w:val="false"/>
          <w:color w:val="000000"/>
          <w:sz w:val="28"/>
        </w:rPr>
        <w:t>
      34. О результатах личного приема руководством акимата города Астаны отдел на ежеквартальной основе информирует Аппарат Правительства Республики Казахстан.</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