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fdd9" w14:textId="a08f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Астаны от 20 октября 2023 года № 205-2263 "Об установлении водоохранных зон, полос на водных объектах города Астаны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декабря 2023 года № 205-2794. Зарегистрировано Департаментом юстиции города Астаны 22 декабря 2023 года № 1365-01.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20 октября 2023 года № 205-2263 "Об установлении водоохранных зон, полос на водных объектах города Астаны и режима их хозяйственного использования" (зарегистрировано в Реестре государственной регистрации нормативных правовых актов за № 1359-01)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указанном постановлении: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строками, порядковыми номерами 64, 65, 66, 67, 68, 69, 70, 71, 72, 73, 74, 75, 76, 77, 78,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06' 29.07642" E 71° 23' 02.69646"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06' 25.29585" E 71° 23' 16.08435"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03.35265" E 71° 23' 15.84089"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07' 02.34092 E 71° 23' 30.87761"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06.86399" E 71° 22' 50.40224"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7.98054" E 71° 22' 50.77170"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03.85153" E 71° 23' 14.34202"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04.95040" E 71° 23' 14.08139"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06' 29.07642" E 71° 23' 02.69646"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06' 25.29585" E 71° 23' 16.08435"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03.35265" E 71° 23' 15.84089"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07' 02.34092 E 71° 23' 30.87761"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06.86399" E 71° 22' 50.40224"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7.98054" E 71° 22' 50.77170"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03.85153" E 71° 23' 14.34202"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04.95040" E 71° 23' 14.08139"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06' 29.07642" E 71° 23' 02.69646"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06' 25.29585" E 71° 23' 16.08435"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03.35265" E 71° 23' 15.84089"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07' 02.34092 E 71° 23' 30.87761"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06.86399" E 71° 22' 50.40224"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7.98054" E 71° 22' 50.77170"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03.85153" E 71° 23' 14.34202"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04.95040" E 71° 23' 14.08139"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06' 29.07642" E 71° 23' 02.69646"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06' 25.29585" E 71° 23' 16.08435"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03.35265" E 71° 23' 15.84089"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07' 02.34092 E 71° 23' 30.87761"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06.86399" E 71° 22' 50.40224"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7.98054" E 71° 22' 50.77170"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охраны окружающей среды и природопользования города Астаны" в установленном законодательством Республики Казахстан порядке обеспечить: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города Астаны Министерства юстиции Республики Казахстан";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города Астаны. 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bookmarkEnd w:id="25"/>
    <w:p>
      <w:pPr>
        <w:spacing w:after="0"/>
        <w:ind w:left="0"/>
        <w:jc w:val="both"/>
      </w:pPr>
      <w:bookmarkStart w:name="z62" w:id="2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Государственное </w:t>
      </w:r>
      <w:r>
        <w:rPr>
          <w:rFonts w:ascii="Times New Roman"/>
          <w:b/>
          <w:i w:val="false"/>
          <w:color w:val="000000"/>
          <w:sz w:val="28"/>
        </w:rPr>
        <w:t>учреждение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Управление архитектуры,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градостроительства</w:t>
      </w:r>
      <w:r>
        <w:rPr>
          <w:rFonts w:ascii="Times New Roman"/>
          <w:b/>
          <w:i w:val="false"/>
          <w:color w:val="000000"/>
          <w:sz w:val="28"/>
        </w:rPr>
        <w:t xml:space="preserve"> и земельных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отношений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3" w:id="2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государственное </w:t>
      </w:r>
      <w:r>
        <w:rPr>
          <w:rFonts w:ascii="Times New Roman"/>
          <w:b/>
          <w:i w:val="false"/>
          <w:color w:val="000000"/>
          <w:sz w:val="28"/>
        </w:rPr>
        <w:t>учреждение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Есильская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ресурсов Комитета водного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хозяйства Министерства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</w:t>
      </w:r>
      <w:r>
        <w:rPr>
          <w:rFonts w:ascii="Times New Roman"/>
          <w:b/>
          <w:i w:val="false"/>
          <w:color w:val="000000"/>
          <w:sz w:val="28"/>
        </w:rPr>
        <w:t>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4" w:id="2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Республиканское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государственное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"Департамент санитарно-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эпидемиологического контроля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города Астана Комитета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санитарно-эпидемиологического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контроля Министерства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5" w:id="2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Республиканское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государственное </w:t>
      </w:r>
      <w:r>
        <w:rPr>
          <w:rFonts w:ascii="Times New Roman"/>
          <w:b/>
          <w:i w:val="false"/>
          <w:color w:val="000000"/>
          <w:sz w:val="28"/>
        </w:rPr>
        <w:t>учреждение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 xml:space="preserve">Департамент экологии по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городу Астана Комитета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экологического регулирования 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контроля Министерства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