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7918" w14:textId="8837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18 мая 2023 года № А-5/188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ноября 2023 года № А-11/520. Зарегистрировано Департаментом юстиции Акмолинской области 16 ноября 2023 года № 8644-03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2023 год" от 18 мая 2023 года № А-5/188 (зарегистрировано в Реестре государственной регистрации нормативных правовых актов под № 8564-03)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дихлорфеноксиуксусной кислоты в виде 2 - 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2,4 - 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2 - 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2,4 - 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 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кислота, 410 грамм/литр + клопиралид, 40 грамм/литр в виде сложных 2 - 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+ 2,4 -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 - 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 - 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 - 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фенклоразол - 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-этил, 120 грамм/литр + фенклоразол - 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 - 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90 грамм/литр + мефенпир - 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фенхлоразол - 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 - 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2 - 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2 - 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фомесафан,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410 грамм/килограмм + тифенсульфурон - 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2,4 - 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 - 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 - 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170 грамм/литр + клодинафоп - прапаргил, 48,5 грамм/литр + клоквинтоцет - 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 - п - 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 - п - 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тиенкарбазон - метил, 7,5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+ 2,4 - 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23 грамм/литр + клоквинтоцет - 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клоквинтоцет - 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5 грамм/литр + 2,4-Д - 2 - этилгексил, 430 грамм/литр + мефенпир - 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 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 - 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 - метил - натрий, 6 грамм/килограмм + мефенпир - 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2 - 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(сложный 2-этилгексиловый эфир),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2 - 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 - 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+ 2,4 - 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фенхлоразол - 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359 грамм/килограмм + метсульфурон - 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 - п - 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 - 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440 грамм/литр + карфентразон - этил, 20 грамм/литр + флуросипир,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75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 - 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2,4 - 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ципроканазол,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 - 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 - 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 - 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 - 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 - 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 - 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 - 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 - 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 - 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 - 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 - 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 – 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-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за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9 103 678 000,0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9 603 678 000,0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