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dcad" w14:textId="528d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Косшы</w:t>
      </w:r>
    </w:p>
    <w:p>
      <w:pPr>
        <w:spacing w:after="0"/>
        <w:ind w:left="0"/>
        <w:jc w:val="both"/>
      </w:pPr>
      <w:r>
        <w:rPr>
          <w:rFonts w:ascii="Times New Roman"/>
          <w:b w:val="false"/>
          <w:i w:val="false"/>
          <w:color w:val="000000"/>
          <w:sz w:val="28"/>
        </w:rPr>
        <w:t>Решение маслихата города Косшы Акмолинской области от 29 декабря 2023 года № 85/19-8. Зарегистрировано Департаментом юстиции Акмолинской области 16 января 2024 года № 8687-03.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города Косшы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Косшы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города Косшы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города Косшы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маслихата города Косшы</w:t>
            </w:r>
            <w:r>
              <w:br/>
            </w:r>
            <w:r>
              <w:rPr>
                <w:rFonts w:ascii="Times New Roman"/>
                <w:b w:val="false"/>
                <w:i w:val="false"/>
                <w:color w:val="000000"/>
                <w:sz w:val="20"/>
              </w:rPr>
              <w:t>от 29 декабря 2023 года</w:t>
            </w:r>
            <w:r>
              <w:br/>
            </w:r>
            <w:r>
              <w:rPr>
                <w:rFonts w:ascii="Times New Roman"/>
                <w:b w:val="false"/>
                <w:i w:val="false"/>
                <w:color w:val="000000"/>
                <w:sz w:val="20"/>
              </w:rPr>
              <w:t>№ 85/19-8</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Косшы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города Косшы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города Косшы.</w:t>
      </w:r>
    </w:p>
    <w:bookmarkEnd w:id="5"/>
    <w:bookmarkStart w:name="z8" w:id="6"/>
    <w:p>
      <w:pPr>
        <w:spacing w:after="0"/>
        <w:ind w:left="0"/>
        <w:jc w:val="both"/>
      </w:pPr>
      <w:r>
        <w:rPr>
          <w:rFonts w:ascii="Times New Roman"/>
          <w:b w:val="false"/>
          <w:i w:val="false"/>
          <w:color w:val="000000"/>
          <w:sz w:val="28"/>
        </w:rPr>
        <w:t>
      2. Настоящие Правила распространяются на лиц, постоянно зарегистрированных и проживающих на территории города Косшы.</w:t>
      </w:r>
    </w:p>
    <w:bookmarkEnd w:id="6"/>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Косшы,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города Косшы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города Косшы";</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9"/>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4) День памяти жертв политических репрессий и голода - 31 мая;</w:t>
      </w:r>
    </w:p>
    <w:p>
      <w:pPr>
        <w:spacing w:after="0"/>
        <w:ind w:left="0"/>
        <w:jc w:val="both"/>
      </w:pPr>
      <w:r>
        <w:rPr>
          <w:rFonts w:ascii="Times New Roman"/>
          <w:b w:val="false"/>
          <w:i w:val="false"/>
          <w:color w:val="000000"/>
          <w:sz w:val="28"/>
        </w:rPr>
        <w:t>
      5) Международный женский день – 8 марта;</w:t>
      </w:r>
    </w:p>
    <w:p>
      <w:pPr>
        <w:spacing w:after="0"/>
        <w:ind w:left="0"/>
        <w:jc w:val="both"/>
      </w:pPr>
      <w:r>
        <w:rPr>
          <w:rFonts w:ascii="Times New Roman"/>
          <w:b w:val="false"/>
          <w:i w:val="false"/>
          <w:color w:val="000000"/>
          <w:sz w:val="28"/>
        </w:rPr>
        <w:t>
      6) День пожилых людей - 1 октября;</w:t>
      </w:r>
    </w:p>
    <w:p>
      <w:pPr>
        <w:spacing w:after="0"/>
        <w:ind w:left="0"/>
        <w:jc w:val="both"/>
      </w:pPr>
      <w:r>
        <w:rPr>
          <w:rFonts w:ascii="Times New Roman"/>
          <w:b w:val="false"/>
          <w:i w:val="false"/>
          <w:color w:val="000000"/>
          <w:sz w:val="28"/>
        </w:rPr>
        <w:t>
      7)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8) День Независимости - 16 декабря.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двухкратном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25 (двадцать пять)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25 (двадцать пять) месячных расчетных показателей;</w:t>
      </w:r>
    </w:p>
    <w:p>
      <w:pPr>
        <w:spacing w:after="0"/>
        <w:ind w:left="0"/>
        <w:jc w:val="both"/>
      </w:pPr>
      <w:r>
        <w:rPr>
          <w:rFonts w:ascii="Times New Roman"/>
          <w:b w:val="false"/>
          <w:i w:val="false"/>
          <w:color w:val="000000"/>
          <w:sz w:val="28"/>
        </w:rPr>
        <w:t>
      3)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25 (двадцать пять)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25 (двадцать пять)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или лицам, пострадавшим от политических репрессий в размере 5 (пять) месячных расчетных показателей;</w:t>
      </w:r>
    </w:p>
    <w:p>
      <w:pPr>
        <w:spacing w:after="0"/>
        <w:ind w:left="0"/>
        <w:jc w:val="both"/>
      </w:pPr>
      <w:r>
        <w:rPr>
          <w:rFonts w:ascii="Times New Roman"/>
          <w:b w:val="false"/>
          <w:i w:val="false"/>
          <w:color w:val="000000"/>
          <w:sz w:val="28"/>
        </w:rPr>
        <w:t>
      5)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и "Күміс алқа" или получившим ранее звание "Мать-героиня", награжденным орденами "Материнская слава" І и ІІ степени, в размере 5 (пять) месячных расчетных показателей;</w:t>
      </w:r>
    </w:p>
    <w:p>
      <w:pPr>
        <w:spacing w:after="0"/>
        <w:ind w:left="0"/>
        <w:jc w:val="both"/>
      </w:pPr>
      <w:r>
        <w:rPr>
          <w:rFonts w:ascii="Times New Roman"/>
          <w:b w:val="false"/>
          <w:i w:val="false"/>
          <w:color w:val="000000"/>
          <w:sz w:val="28"/>
        </w:rPr>
        <w:t>
      6)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и пенсионерам, получающим только государственную базовую пенсионную выплату в размере 5 (пять) месячных расчетных показателей;</w:t>
      </w:r>
    </w:p>
    <w:p>
      <w:pPr>
        <w:spacing w:after="0"/>
        <w:ind w:left="0"/>
        <w:jc w:val="both"/>
      </w:pPr>
      <w:r>
        <w:rPr>
          <w:rFonts w:ascii="Times New Roman"/>
          <w:b w:val="false"/>
          <w:i w:val="false"/>
          <w:color w:val="000000"/>
          <w:sz w:val="28"/>
        </w:rPr>
        <w:t>
      7)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5 (пять) месячных расчетных показателей;</w:t>
      </w:r>
    </w:p>
    <w:p>
      <w:pPr>
        <w:spacing w:after="0"/>
        <w:ind w:left="0"/>
        <w:jc w:val="both"/>
      </w:pPr>
      <w:r>
        <w:rPr>
          <w:rFonts w:ascii="Times New Roman"/>
          <w:b w:val="false"/>
          <w:i w:val="false"/>
          <w:color w:val="000000"/>
          <w:sz w:val="28"/>
        </w:rPr>
        <w:t>
      8) ко Дню Независимости - 16 декабря:</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в размере 30 (тридцать)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 за исключением лиц, находящихся на полном государственном обеспечении:</w:t>
      </w:r>
    </w:p>
    <w:bookmarkEnd w:id="16"/>
    <w:p>
      <w:pPr>
        <w:spacing w:after="0"/>
        <w:ind w:left="0"/>
        <w:jc w:val="both"/>
      </w:pPr>
      <w:r>
        <w:rPr>
          <w:rFonts w:ascii="Times New Roman"/>
          <w:b w:val="false"/>
          <w:i w:val="false"/>
          <w:color w:val="000000"/>
          <w:sz w:val="28"/>
        </w:rPr>
        <w:t>
      1) без учета доходов:</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40 (сорок)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8 Закона Республики Казахстан "О ветеранах" на возмещение части расходов за коммунальные услуги, ежемесячно в размере 3,5 (три с половиной) месячных расчетных показателей;</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шести месяцев единовременно в размере 100 (сто) месячных расчетных показателей;</w:t>
      </w:r>
    </w:p>
    <w:p>
      <w:pPr>
        <w:spacing w:after="0"/>
        <w:ind w:left="0"/>
        <w:jc w:val="both"/>
      </w:pPr>
      <w:r>
        <w:rPr>
          <w:rFonts w:ascii="Times New Roman"/>
          <w:b w:val="false"/>
          <w:i w:val="false"/>
          <w:color w:val="000000"/>
          <w:sz w:val="28"/>
        </w:rPr>
        <w:t>
      лицам (семьям), имеющим социально значимые заболевания (болезнь, вызванная вирусом иммунодефицита человека (ВИЧ), злокачественные новообразования), состоящим на учете в организациях здравоохранения, по одному виду из заболеваний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с заболеванием туберкулез, находящимся на амбулаторном лечении, ежемесячно в течении 6 (шесть) месяцев в размере 5 (пять)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(два) прожиточных минимумов;</w:t>
      </w:r>
    </w:p>
    <w:p>
      <w:pPr>
        <w:spacing w:after="0"/>
        <w:ind w:left="0"/>
        <w:jc w:val="both"/>
      </w:pPr>
      <w:r>
        <w:rPr>
          <w:rFonts w:ascii="Times New Roman"/>
          <w:b w:val="false"/>
          <w:i w:val="false"/>
          <w:color w:val="000000"/>
          <w:sz w:val="28"/>
        </w:rPr>
        <w:t>
      родителям или иным законным представителям детей, имеющим злокачественные новообразования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детей, инфицированных туберкулезом, в период химиопрофилактики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лицам, освобожденным из мест лишения свободы единовременно, не позднее трех месяцев со дня освобождения,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студентам из числа детей сирот, обучающимся в высших учебных заведениях по медицинским и техническим специальностям, 1 раз в год в размере 100 (сто) процентов возмещения затрат за обучение с учетом отработки в городе Косшы;</w:t>
      </w:r>
    </w:p>
    <w:p>
      <w:pPr>
        <w:spacing w:after="0"/>
        <w:ind w:left="0"/>
        <w:jc w:val="both"/>
      </w:pPr>
      <w:r>
        <w:rPr>
          <w:rFonts w:ascii="Times New Roman"/>
          <w:b w:val="false"/>
          <w:i w:val="false"/>
          <w:color w:val="000000"/>
          <w:sz w:val="28"/>
        </w:rPr>
        <w:t>
      пенсионерам на возмещение части стоимости путевки на санаторно-курортное лечение в пределах Республики Казахстан на основании документов об оплате, 1 раз в год в размере 35 (тридцать пять) процентов, но не превышающий 40 (сорок) месячных расчетных показателей;</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1 раз в год в размере 5 (пять) месячных расчетных показателей;</w:t>
      </w:r>
    </w:p>
    <w:p>
      <w:pPr>
        <w:spacing w:after="0"/>
        <w:ind w:left="0"/>
        <w:jc w:val="both"/>
      </w:pPr>
      <w:r>
        <w:rPr>
          <w:rFonts w:ascii="Times New Roman"/>
          <w:b w:val="false"/>
          <w:i w:val="false"/>
          <w:color w:val="000000"/>
          <w:sz w:val="28"/>
        </w:rPr>
        <w:t>
      2) с учетом доходов:</w:t>
      </w:r>
    </w:p>
    <w:p>
      <w:pPr>
        <w:spacing w:after="0"/>
        <w:ind w:left="0"/>
        <w:jc w:val="both"/>
      </w:pPr>
      <w:r>
        <w:rPr>
          <w:rFonts w:ascii="Times New Roman"/>
          <w:b w:val="false"/>
          <w:i w:val="false"/>
          <w:color w:val="000000"/>
          <w:sz w:val="28"/>
        </w:rPr>
        <w:t>
      студентам из числа малообеспеченных семей, обучающимся в высших учебных заведениях по медицинским и техническим специальностям, 1 раз в год в размере 100 (сто) процентов возмещения затрат за обучение с учетом отработки в городе Косшы;</w:t>
      </w:r>
    </w:p>
    <w:p>
      <w:pPr>
        <w:spacing w:after="0"/>
        <w:ind w:left="0"/>
        <w:jc w:val="both"/>
      </w:pPr>
      <w:r>
        <w:rPr>
          <w:rFonts w:ascii="Times New Roman"/>
          <w:b w:val="false"/>
          <w:i w:val="false"/>
          <w:color w:val="000000"/>
          <w:sz w:val="28"/>
        </w:rPr>
        <w:t>
      участникам Великой Отечественной войны, лицам с инвалидностью, детям с инвалидностью, детям-сиротам, детям, оставшимся без попечения родителей, выпускникам детских домов, проживающим в частных жилых домах, подлежащих газификации согласно Плану мероприятий по газификации города Косшы, являющимися его собственниками, либо членами семьи собственника, при отсутствии у них и членов семьи другого жилья на газификацию жилого дома, при наличии среднедушевого дохода, не превышающего порога, в двухкратном отношении к прожиточному минимуму предшествующего кварталу обращения, единовременно в размере 100 (сто) месячных расчетных показателей7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8"/>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города Косшы на текущий финансовый год.</w:t>
      </w:r>
    </w:p>
    <w:bookmarkEnd w:id="1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судебном порядке.</w:t>
      </w:r>
    </w:p>
    <w:bookmarkEnd w:id="21"/>
    <w:bookmarkStart w:name="z24" w:id="2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маслихата города Косшы</w:t>
            </w:r>
            <w:r>
              <w:br/>
            </w:r>
            <w:r>
              <w:rPr>
                <w:rFonts w:ascii="Times New Roman"/>
                <w:b w:val="false"/>
                <w:i w:val="false"/>
                <w:color w:val="000000"/>
                <w:sz w:val="20"/>
              </w:rPr>
              <w:t>от 29 декабря 2023 года</w:t>
            </w:r>
            <w:r>
              <w:br/>
            </w:r>
            <w:r>
              <w:rPr>
                <w:rFonts w:ascii="Times New Roman"/>
                <w:b w:val="false"/>
                <w:i w:val="false"/>
                <w:color w:val="000000"/>
                <w:sz w:val="20"/>
              </w:rPr>
              <w:t>от № 85/19-8</w:t>
            </w:r>
          </w:p>
        </w:tc>
      </w:tr>
    </w:tbl>
    <w:bookmarkStart w:name="z26" w:id="23"/>
    <w:p>
      <w:pPr>
        <w:spacing w:after="0"/>
        <w:ind w:left="0"/>
        <w:jc w:val="left"/>
      </w:pPr>
      <w:r>
        <w:rPr>
          <w:rFonts w:ascii="Times New Roman"/>
          <w:b/>
          <w:i w:val="false"/>
          <w:color w:val="000000"/>
        </w:rPr>
        <w:t xml:space="preserve"> Перечень некоторых решений маслихата города Косшы, признанных утратившими силу</w:t>
      </w:r>
    </w:p>
    <w:bookmarkEnd w:id="23"/>
    <w:bookmarkStart w:name="z27"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Косшы "Об утверждении Правил оказания социальной помощи, установления размеров и определения перечня отдельных категорий нуждающихся граждан города Косшы" от 14 апреля 2022 года № 57/12-7 (зарегистрировано в Реестре государственной регистрации нормативных правовых актов под № 27670).</w:t>
      </w:r>
    </w:p>
    <w:bookmarkEnd w:id="24"/>
    <w:bookmarkStart w:name="z28"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Косшы "О внесении изменений в решение маслихата города Косшы от 14 апреля 2022 года № 57/12-7 "Об утверждении Правил оказания социальной помощи, установления размеров и определения перечня отдельных категорий нуждающихся граждан города Косшы" от 23 ноября 2022 года № 115/23-7 (зарегистрировано в Реестре государственной регистрации нормативных правовых актов под № 30750).</w:t>
      </w:r>
    </w:p>
    <w:bookmarkEnd w:id="25"/>
    <w:bookmarkStart w:name="z29"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города Косшы "О внесении изменений и дополнения в решение маслихата города Косшы от 14 апреля 2022 года № 57/12-7 "Об утверждении Правил оказания социальной помощи, установления размеров и определения перечня отдельных категорий нуждающихся граждан города Косшы" от 24 апреля 2023 года № 8/2-8 (зарегистрировано в Реестре государственной регистрации нормативных правовых актов под № 8560-03).</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