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9a7a" w14:textId="ce49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6 марта 2015 года № С-35/4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29 августа 2023 года № С-5/9. Зарегистрировано Департаментом юстиции Акмолинской области 4 сентября 2023 года № 8616-03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Кокшетау" от 6 марта 2015 года № С-35/4 (зарегистрировано в Реестре государственной регистрации нормативных правовых актов под № 4729)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Законом Республики Казахстан "О местном государственном управлении и самоуправлении в Республике Казахстан", со статьей 16 Закона Республики Казахстан "О социальной и медико-педагогической коррекционной поддержке детей с ограниченными возможностями", Кокшетауский городской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равен трем месячным расчетным показателям ежемесячно на каждого ребенка с инвалидностью.".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Кокшетауского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