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2c9a7" w14:textId="162c9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Аршалынского районного маслихата от 23 декабря 2020 года № 70/5 "Об утверждении Правил оказания социальной помощи, установления размеров и определения перечня отдельных категорий нуждающихся граждан в Аршалынском районе"</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Аршалынского районного маслихата Акмолинской области от 16 января 2023 года № 37/5. Зарегистрировано Департаментом юстиции Акмолинской области 23 января 2023 года № 3-0-8510. Утратило силу решением Аршалынского районного маслихата Акмолинской области от 20 декабря 2023 года № 10/3</w:t>
      </w:r>
    </w:p>
    <w:p>
      <w:pPr>
        <w:spacing w:after="0"/>
        <w:ind w:left="0"/>
        <w:jc w:val="both"/>
      </w:pPr>
      <w:r>
        <w:rPr>
          <w:rFonts w:ascii="Times New Roman"/>
          <w:b w:val="false"/>
          <w:i w:val="false"/>
          <w:color w:val="ff0000"/>
          <w:sz w:val="28"/>
        </w:rPr>
        <w:t xml:space="preserve">
      Сноска. Утратило силу решением Аршалынского районного маслихата Акмолинской области от 20.12.2023 </w:t>
      </w:r>
      <w:r>
        <w:rPr>
          <w:rFonts w:ascii="Times New Roman"/>
          <w:b w:val="false"/>
          <w:i w:val="false"/>
          <w:color w:val="ff0000"/>
          <w:sz w:val="28"/>
        </w:rPr>
        <w:t>№ 10/3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Аршалынский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Аршалынского районного маслихата "Об утверждении Правил оказания социальной помощи, установления размеров и определения перечня отдельных категорий нуждающихся граждан в Аршалынском районе" от 23 декабря 2020 года № 70/5 (зарегистрировано в Реестре государственной регистрации нормативных правовых актов под № 8272)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в Аршалынском районе, утвержденные указанным решением,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Е.Казбеков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16 января</w:t>
            </w:r>
            <w:r>
              <w:br/>
            </w:r>
            <w:r>
              <w:rPr>
                <w:rFonts w:ascii="Times New Roman"/>
                <w:b w:val="false"/>
                <w:i w:val="false"/>
                <w:color w:val="000000"/>
                <w:sz w:val="20"/>
              </w:rPr>
              <w:t>2023 года № 37/5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Аршалынского районного</w:t>
            </w:r>
            <w:r>
              <w:br/>
            </w:r>
            <w:r>
              <w:rPr>
                <w:rFonts w:ascii="Times New Roman"/>
                <w:b w:val="false"/>
                <w:i w:val="false"/>
                <w:color w:val="000000"/>
                <w:sz w:val="20"/>
              </w:rPr>
              <w:t>маслихата от 23 декабря</w:t>
            </w:r>
            <w:r>
              <w:br/>
            </w:r>
            <w:r>
              <w:rPr>
                <w:rFonts w:ascii="Times New Roman"/>
                <w:b w:val="false"/>
                <w:i w:val="false"/>
                <w:color w:val="000000"/>
                <w:sz w:val="20"/>
              </w:rPr>
              <w:t>2020 года № 70/5</w:t>
            </w:r>
          </w:p>
        </w:tc>
      </w:tr>
    </w:tbl>
    <w:bookmarkStart w:name="z6" w:id="3"/>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в Аршалынском районе</w:t>
      </w:r>
    </w:p>
    <w:bookmarkEnd w:id="3"/>
    <w:bookmarkStart w:name="z7" w:id="4"/>
    <w:p>
      <w:pPr>
        <w:spacing w:after="0"/>
        <w:ind w:left="0"/>
        <w:jc w:val="left"/>
      </w:pPr>
      <w:r>
        <w:rPr>
          <w:rFonts w:ascii="Times New Roman"/>
          <w:b/>
          <w:i w:val="false"/>
          <w:color w:val="000000"/>
        </w:rPr>
        <w:t xml:space="preserve"> Глава 1. Общие положения</w:t>
      </w:r>
    </w:p>
    <w:bookmarkEnd w:id="4"/>
    <w:bookmarkStart w:name="z8" w:id="5"/>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в Аршалынском районе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 в Аршалынском районе.</w:t>
      </w:r>
    </w:p>
    <w:bookmarkEnd w:id="5"/>
    <w:bookmarkStart w:name="z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Аршалынского района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Акмолинской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Аршалынского района";</w:t>
      </w:r>
    </w:p>
    <w:p>
      <w:pPr>
        <w:spacing w:after="0"/>
        <w:ind w:left="0"/>
        <w:jc w:val="both"/>
      </w:pPr>
      <w:r>
        <w:rPr>
          <w:rFonts w:ascii="Times New Roman"/>
          <w:b w:val="false"/>
          <w:i w:val="false"/>
          <w:color w:val="000000"/>
          <w:sz w:val="28"/>
        </w:rPr>
        <w:t>
      8) участковая комиссия – комиссия, создаваемая решением акимов соответствующих административно – 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0" w:id="7"/>
    <w:p>
      <w:pPr>
        <w:spacing w:after="0"/>
        <w:ind w:left="0"/>
        <w:jc w:val="both"/>
      </w:pPr>
      <w:r>
        <w:rPr>
          <w:rFonts w:ascii="Times New Roman"/>
          <w:b w:val="false"/>
          <w:i w:val="false"/>
          <w:color w:val="000000"/>
          <w:sz w:val="28"/>
        </w:rPr>
        <w:t>
      3. Настоящие Правила распространяются на лиц, постоянно проживающих на территории Аршалынского района.</w:t>
      </w:r>
    </w:p>
    <w:bookmarkEnd w:id="7"/>
    <w:bookmarkStart w:name="z11" w:id="8"/>
    <w:p>
      <w:pPr>
        <w:spacing w:after="0"/>
        <w:ind w:left="0"/>
        <w:jc w:val="both"/>
      </w:pPr>
      <w:r>
        <w:rPr>
          <w:rFonts w:ascii="Times New Roman"/>
          <w:b w:val="false"/>
          <w:i w:val="false"/>
          <w:color w:val="000000"/>
          <w:sz w:val="28"/>
        </w:rPr>
        <w:t>
      4. Для целей настоящих Правил под социальной помощью понимается помощь, предоставляемая местным исполнительным органом в денежной или натуральной форме отдельным категориям нуждающихся граждан (далее – получатели) в случае наступления трудной жизненной ситуации, а также к памятным датам и праздничным дням.</w:t>
      </w:r>
    </w:p>
    <w:bookmarkEnd w:id="8"/>
    <w:bookmarkStart w:name="z12" w:id="9"/>
    <w:p>
      <w:pPr>
        <w:spacing w:after="0"/>
        <w:ind w:left="0"/>
        <w:jc w:val="both"/>
      </w:pPr>
      <w:r>
        <w:rPr>
          <w:rFonts w:ascii="Times New Roman"/>
          <w:b w:val="false"/>
          <w:i w:val="false"/>
          <w:color w:val="000000"/>
          <w:sz w:val="28"/>
        </w:rPr>
        <w:t xml:space="preserve">
      5. Меры социальной поддержки, предусмотренные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 социальной защите лиц с инвалидностью в Республике Казахстан", </w:t>
      </w:r>
      <w:r>
        <w:rPr>
          <w:rFonts w:ascii="Times New Roman"/>
          <w:b w:val="false"/>
          <w:i w:val="false"/>
          <w:color w:val="000000"/>
          <w:sz w:val="28"/>
        </w:rPr>
        <w:t>подпунктом 2)</w:t>
      </w:r>
      <w:r>
        <w:rPr>
          <w:rFonts w:ascii="Times New Roman"/>
          <w:b w:val="false"/>
          <w:i w:val="false"/>
          <w:color w:val="000000"/>
          <w:sz w:val="28"/>
        </w:rPr>
        <w:t xml:space="preserve"> статьи 10, </w:t>
      </w:r>
      <w:r>
        <w:rPr>
          <w:rFonts w:ascii="Times New Roman"/>
          <w:b w:val="false"/>
          <w:i w:val="false"/>
          <w:color w:val="000000"/>
          <w:sz w:val="28"/>
        </w:rPr>
        <w:t>подпунктом 2)</w:t>
      </w:r>
      <w:r>
        <w:rPr>
          <w:rFonts w:ascii="Times New Roman"/>
          <w:b w:val="false"/>
          <w:i w:val="false"/>
          <w:color w:val="000000"/>
          <w:sz w:val="28"/>
        </w:rPr>
        <w:t xml:space="preserve"> статьи 11, </w:t>
      </w:r>
      <w:r>
        <w:rPr>
          <w:rFonts w:ascii="Times New Roman"/>
          <w:b w:val="false"/>
          <w:i w:val="false"/>
          <w:color w:val="000000"/>
          <w:sz w:val="28"/>
        </w:rPr>
        <w:t>подпунктом 2)</w:t>
      </w:r>
      <w:r>
        <w:rPr>
          <w:rFonts w:ascii="Times New Roman"/>
          <w:b w:val="false"/>
          <w:i w:val="false"/>
          <w:color w:val="000000"/>
          <w:sz w:val="28"/>
        </w:rPr>
        <w:t xml:space="preserve"> статьи 12, </w:t>
      </w:r>
      <w:r>
        <w:rPr>
          <w:rFonts w:ascii="Times New Roman"/>
          <w:b w:val="false"/>
          <w:i w:val="false"/>
          <w:color w:val="000000"/>
          <w:sz w:val="28"/>
        </w:rPr>
        <w:t>подпунктом 2)</w:t>
      </w:r>
      <w:r>
        <w:rPr>
          <w:rFonts w:ascii="Times New Roman"/>
          <w:b w:val="false"/>
          <w:i w:val="false"/>
          <w:color w:val="000000"/>
          <w:sz w:val="28"/>
        </w:rPr>
        <w:t xml:space="preserve"> статьи 13,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bookmarkEnd w:id="9"/>
    <w:bookmarkStart w:name="z13" w:id="10"/>
    <w:p>
      <w:pPr>
        <w:spacing w:after="0"/>
        <w:ind w:left="0"/>
        <w:jc w:val="both"/>
      </w:pPr>
      <w:r>
        <w:rPr>
          <w:rFonts w:ascii="Times New Roman"/>
          <w:b w:val="false"/>
          <w:i w:val="false"/>
          <w:color w:val="000000"/>
          <w:sz w:val="28"/>
        </w:rPr>
        <w:t>
      6. Социальная помощь предоставляется единовременно и (или) периодически (ежемесячно).</w:t>
      </w:r>
    </w:p>
    <w:bookmarkEnd w:id="10"/>
    <w:bookmarkStart w:name="z14" w:id="11"/>
    <w:p>
      <w:pPr>
        <w:spacing w:after="0"/>
        <w:ind w:left="0"/>
        <w:jc w:val="left"/>
      </w:pPr>
      <w:r>
        <w:rPr>
          <w:rFonts w:ascii="Times New Roman"/>
          <w:b/>
          <w:i w:val="false"/>
          <w:color w:val="000000"/>
        </w:rPr>
        <w:t xml:space="preserve"> Глава 2. Порядок оказания социальной помощи, определения перечня отдельных категорий нуждающихся получателей и установления размеров социальной помощи</w:t>
      </w:r>
    </w:p>
    <w:bookmarkEnd w:id="11"/>
    <w:bookmarkStart w:name="z15" w:id="12"/>
    <w:p>
      <w:pPr>
        <w:spacing w:after="0"/>
        <w:ind w:left="0"/>
        <w:jc w:val="both"/>
      </w:pPr>
      <w:r>
        <w:rPr>
          <w:rFonts w:ascii="Times New Roman"/>
          <w:b w:val="false"/>
          <w:i w:val="false"/>
          <w:color w:val="000000"/>
          <w:sz w:val="28"/>
        </w:rPr>
        <w:t>
      7. Социальная помощь к праздничным дням оказывается единовременно в виде денежных выплат следующим категориям граждан:</w:t>
      </w:r>
    </w:p>
    <w:bookmarkEnd w:id="12"/>
    <w:p>
      <w:pPr>
        <w:spacing w:after="0"/>
        <w:ind w:left="0"/>
        <w:jc w:val="both"/>
      </w:pPr>
      <w:r>
        <w:rPr>
          <w:rFonts w:ascii="Times New Roman"/>
          <w:b w:val="false"/>
          <w:i w:val="false"/>
          <w:color w:val="000000"/>
          <w:sz w:val="28"/>
        </w:rPr>
        <w:t>
      1) 15 февраля – День вывода ограниченного контингента советских войск из Демократической Республики Афганистан:</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 15 (пятнадцать) месячных расчетных показателей;</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 15 (пятнадцать) месячных расчетных показателей;</w:t>
      </w:r>
    </w:p>
    <w:p>
      <w:pPr>
        <w:spacing w:after="0"/>
        <w:ind w:left="0"/>
        <w:jc w:val="both"/>
      </w:pPr>
      <w:r>
        <w:rPr>
          <w:rFonts w:ascii="Times New Roman"/>
          <w:b w:val="false"/>
          <w:i w:val="false"/>
          <w:color w:val="000000"/>
          <w:sz w:val="28"/>
        </w:rPr>
        <w:t>
      2) 26 апреля – День памяти ликвидации аварии на Чернобыльской атомной электростанции:</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 5 (пять) месячных расчетных показателей;</w:t>
      </w:r>
    </w:p>
    <w:p>
      <w:pPr>
        <w:spacing w:after="0"/>
        <w:ind w:left="0"/>
        <w:jc w:val="both"/>
      </w:pPr>
      <w:r>
        <w:rPr>
          <w:rFonts w:ascii="Times New Roman"/>
          <w:b w:val="false"/>
          <w:i w:val="false"/>
          <w:color w:val="000000"/>
          <w:sz w:val="28"/>
        </w:rPr>
        <w:t>
      3) 9 мая – День Победы:</w:t>
      </w:r>
    </w:p>
    <w:p>
      <w:pPr>
        <w:spacing w:after="0"/>
        <w:ind w:left="0"/>
        <w:jc w:val="both"/>
      </w:pPr>
      <w:r>
        <w:rPr>
          <w:rFonts w:ascii="Times New Roman"/>
          <w:b w:val="false"/>
          <w:i w:val="false"/>
          <w:color w:val="000000"/>
          <w:sz w:val="28"/>
        </w:rPr>
        <w:t>
      ветеранам Великой Отечественной войны – 1 000 000 (один миллион)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 100 000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 100 000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 100 000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или знаком "Житель блокадного Ленинграда" – 60 000 (шестьдесят тысяч) тенге;</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 100 000 (сто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 60 000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вдовам воинов, погибших (умерших, пропавших без вести) в Великой Отечественной войне; супруге (супругу), не вступившей (вступившему) в повторный брак – 5 (пять) месячных расчетных показателей;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 30 000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 30 000 (тридцать тысяч) тенге;</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 5 (пять) месячных расчетных показателей;</w:t>
      </w:r>
    </w:p>
    <w:p>
      <w:pPr>
        <w:spacing w:after="0"/>
        <w:ind w:left="0"/>
        <w:jc w:val="both"/>
      </w:pPr>
      <w:r>
        <w:rPr>
          <w:rFonts w:ascii="Times New Roman"/>
          <w:b w:val="false"/>
          <w:i w:val="false"/>
          <w:color w:val="000000"/>
          <w:sz w:val="28"/>
        </w:rPr>
        <w:t>
      4) 29 августа – День закрытия Семипалатинского испытательного ядерного полигона:</w:t>
      </w:r>
    </w:p>
    <w:p>
      <w:pPr>
        <w:spacing w:after="0"/>
        <w:ind w:left="0"/>
        <w:jc w:val="both"/>
      </w:pPr>
      <w:r>
        <w:rPr>
          <w:rFonts w:ascii="Times New Roman"/>
          <w:b w:val="false"/>
          <w:i w:val="false"/>
          <w:color w:val="000000"/>
          <w:sz w:val="28"/>
        </w:rPr>
        <w:t>
      гражданам (семьям), пострадавшим вследствие ядерных испытаний на Семипалатинском испытательном ядерном полигоне – 5 (пять) месячных расчетных показателей;</w:t>
      </w:r>
    </w:p>
    <w:p>
      <w:pPr>
        <w:spacing w:after="0"/>
        <w:ind w:left="0"/>
        <w:jc w:val="both"/>
      </w:pPr>
      <w:r>
        <w:rPr>
          <w:rFonts w:ascii="Times New Roman"/>
          <w:b w:val="false"/>
          <w:i w:val="false"/>
          <w:color w:val="000000"/>
          <w:sz w:val="28"/>
        </w:rPr>
        <w:t>
      5) 25 октября – День Республики:</w:t>
      </w:r>
    </w:p>
    <w:p>
      <w:pPr>
        <w:spacing w:after="0"/>
        <w:ind w:left="0"/>
        <w:jc w:val="both"/>
      </w:pPr>
      <w:r>
        <w:rPr>
          <w:rFonts w:ascii="Times New Roman"/>
          <w:b w:val="false"/>
          <w:i w:val="false"/>
          <w:color w:val="000000"/>
          <w:sz w:val="28"/>
        </w:rPr>
        <w:t>
      пенсионерам с минимальным и ниже минимального размера пенсии – 2 (два) месячных расчетных показателей;</w:t>
      </w:r>
    </w:p>
    <w:p>
      <w:pPr>
        <w:spacing w:after="0"/>
        <w:ind w:left="0"/>
        <w:jc w:val="both"/>
      </w:pPr>
      <w:r>
        <w:rPr>
          <w:rFonts w:ascii="Times New Roman"/>
          <w:b w:val="false"/>
          <w:i w:val="false"/>
          <w:color w:val="000000"/>
          <w:sz w:val="28"/>
        </w:rPr>
        <w:t>
      6) второе воскресенье октября – День лиц с инвалидностью Республики Казахстан:</w:t>
      </w:r>
    </w:p>
    <w:p>
      <w:pPr>
        <w:spacing w:after="0"/>
        <w:ind w:left="0"/>
        <w:jc w:val="both"/>
      </w:pPr>
      <w:r>
        <w:rPr>
          <w:rFonts w:ascii="Times New Roman"/>
          <w:b w:val="false"/>
          <w:i w:val="false"/>
          <w:color w:val="000000"/>
          <w:sz w:val="28"/>
        </w:rPr>
        <w:t>
      лицам с инвалидностью всех групп – 2 (два) месячных расчетных показателей;</w:t>
      </w:r>
    </w:p>
    <w:p>
      <w:pPr>
        <w:spacing w:after="0"/>
        <w:ind w:left="0"/>
        <w:jc w:val="both"/>
      </w:pPr>
      <w:r>
        <w:rPr>
          <w:rFonts w:ascii="Times New Roman"/>
          <w:b w:val="false"/>
          <w:i w:val="false"/>
          <w:color w:val="000000"/>
          <w:sz w:val="28"/>
        </w:rPr>
        <w:t>
      детям с инвалидностью - 2 (два) месячных расчетных показателей;</w:t>
      </w:r>
    </w:p>
    <w:p>
      <w:pPr>
        <w:spacing w:after="0"/>
        <w:ind w:left="0"/>
        <w:jc w:val="both"/>
      </w:pPr>
      <w:r>
        <w:rPr>
          <w:rFonts w:ascii="Times New Roman"/>
          <w:b w:val="false"/>
          <w:i w:val="false"/>
          <w:color w:val="000000"/>
          <w:sz w:val="28"/>
        </w:rPr>
        <w:t>
      7) 16 декабря – День Независимости: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реабилитированным в порядке, установленном Законом Республики Казахстан "</w:t>
      </w:r>
      <w:r>
        <w:rPr>
          <w:rFonts w:ascii="Times New Roman"/>
          <w:b w:val="false"/>
          <w:i w:val="false"/>
          <w:color w:val="000000"/>
          <w:sz w:val="28"/>
        </w:rPr>
        <w:t>О реабилитации жертв</w:t>
      </w:r>
      <w:r>
        <w:rPr>
          <w:rFonts w:ascii="Times New Roman"/>
          <w:b w:val="false"/>
          <w:i w:val="false"/>
          <w:color w:val="000000"/>
          <w:sz w:val="28"/>
        </w:rPr>
        <w:t xml:space="preserve"> массовых политических репрессий" – 5 (пять) месячных расчетных показателей;</w:t>
      </w:r>
    </w:p>
    <w:p>
      <w:pPr>
        <w:spacing w:after="0"/>
        <w:ind w:left="0"/>
        <w:jc w:val="both"/>
      </w:pPr>
      <w:r>
        <w:rPr>
          <w:rFonts w:ascii="Times New Roman"/>
          <w:b w:val="false"/>
          <w:i w:val="false"/>
          <w:color w:val="000000"/>
          <w:sz w:val="28"/>
        </w:rPr>
        <w:t>
      жертвам политических репрессий, лицам, пострадавшим от политических репрессий, имеющим инвалидность или являющимся пенсионерами – 5 (пять) месячных расчетных показателей.</w:t>
      </w:r>
    </w:p>
    <w:bookmarkStart w:name="z16" w:id="13"/>
    <w:p>
      <w:pPr>
        <w:spacing w:after="0"/>
        <w:ind w:left="0"/>
        <w:jc w:val="both"/>
      </w:pPr>
      <w:r>
        <w:rPr>
          <w:rFonts w:ascii="Times New Roman"/>
          <w:b w:val="false"/>
          <w:i w:val="false"/>
          <w:color w:val="000000"/>
          <w:sz w:val="28"/>
        </w:rPr>
        <w:t>
      8. Социальная помощь оказывается отдельным категориям нуждающихся граждан, оказавшимся в трудной жизненной ситуации единовременно или периодически (ежемесячно) по заявлению:</w:t>
      </w:r>
    </w:p>
    <w:bookmarkEnd w:id="13"/>
    <w:p>
      <w:pPr>
        <w:spacing w:after="0"/>
        <w:ind w:left="0"/>
        <w:jc w:val="both"/>
      </w:pPr>
      <w:r>
        <w:rPr>
          <w:rFonts w:ascii="Times New Roman"/>
          <w:b w:val="false"/>
          <w:i w:val="false"/>
          <w:color w:val="000000"/>
          <w:sz w:val="28"/>
        </w:rPr>
        <w:t>
      1) гражданам (семьям), пострадавшим вследствие стихийного бедствия или пожара, не позднее трех месяцев после наступления трудной жизненной ситуации, без учета среднедушевого дохода – 25 (двадцать пять) месячных расчетных показателей, единовременно;</w:t>
      </w:r>
    </w:p>
    <w:p>
      <w:pPr>
        <w:spacing w:after="0"/>
        <w:ind w:left="0"/>
        <w:jc w:val="both"/>
      </w:pPr>
      <w:r>
        <w:rPr>
          <w:rFonts w:ascii="Times New Roman"/>
          <w:b w:val="false"/>
          <w:i w:val="false"/>
          <w:color w:val="000000"/>
          <w:sz w:val="28"/>
        </w:rPr>
        <w:t>
      2) гражданам, имеющим социально значимые заболевания (туберкулез), на основании списка уполномоченной организации и справки, подтверждающей заболевание, без подачи заявления – 10 (десять) месячных расчетных показателей в течение шести месяцев, ежемесячно;</w:t>
      </w:r>
    </w:p>
    <w:p>
      <w:pPr>
        <w:spacing w:after="0"/>
        <w:ind w:left="0"/>
        <w:jc w:val="both"/>
      </w:pPr>
      <w:r>
        <w:rPr>
          <w:rFonts w:ascii="Times New Roman"/>
          <w:b w:val="false"/>
          <w:i w:val="false"/>
          <w:color w:val="000000"/>
          <w:sz w:val="28"/>
        </w:rPr>
        <w:t>
      3) гражданам, имеющим социально значимые заболевания (болезнь, вызванная вирусом иммунодефицита человека (ВИЧ)), на основании заключения врачебно-консультационной комиссии, без учета среднедушевого дохода – 15 (пятнадцать) месячных расчетных показателей, единовременно;</w:t>
      </w:r>
    </w:p>
    <w:p>
      <w:pPr>
        <w:spacing w:after="0"/>
        <w:ind w:left="0"/>
        <w:jc w:val="both"/>
      </w:pPr>
      <w:r>
        <w:rPr>
          <w:rFonts w:ascii="Times New Roman"/>
          <w:b w:val="false"/>
          <w:i w:val="false"/>
          <w:color w:val="000000"/>
          <w:sz w:val="28"/>
        </w:rPr>
        <w:t>
      4) родителям или иным законным представителям детей, больных болезнью, вызванной вирусом иммунодефицита человека (ВИЧ), состоящим на учете в организациях здравоохранения, на основании заключения врачебно-консультационной комиссии, без учета среднедушевого дохода в размере двукратного прожиточного минимума, ежемесячно;</w:t>
      </w:r>
    </w:p>
    <w:p>
      <w:pPr>
        <w:spacing w:after="0"/>
        <w:ind w:left="0"/>
        <w:jc w:val="both"/>
      </w:pPr>
      <w:r>
        <w:rPr>
          <w:rFonts w:ascii="Times New Roman"/>
          <w:b w:val="false"/>
          <w:i w:val="false"/>
          <w:color w:val="000000"/>
          <w:sz w:val="28"/>
        </w:rPr>
        <w:t>
      5) гражданам, имеющим социально значимые заболевания (злокачественные новообразования), на основании заключения врачебно-консультационной комиссии, без учета среднедушевого дохода – 15 (пятнадцать) месячных расчетных показателей, ежегодно;</w:t>
      </w:r>
    </w:p>
    <w:p>
      <w:pPr>
        <w:spacing w:after="0"/>
        <w:ind w:left="0"/>
        <w:jc w:val="both"/>
      </w:pPr>
      <w:r>
        <w:rPr>
          <w:rFonts w:ascii="Times New Roman"/>
          <w:b w:val="false"/>
          <w:i w:val="false"/>
          <w:color w:val="000000"/>
          <w:sz w:val="28"/>
        </w:rPr>
        <w:t>
      6) ветеранам Великой Отечественной войны, ветеранам боевых действий на территории других государств, ветеранам, приравненным по льготам к ветеранам Великой Отечественной войны, другим лицам, на которых распространяется действие Закона Республики Казахстан "</w:t>
      </w:r>
      <w:r>
        <w:rPr>
          <w:rFonts w:ascii="Times New Roman"/>
          <w:b w:val="false"/>
          <w:i w:val="false"/>
          <w:color w:val="000000"/>
          <w:sz w:val="28"/>
        </w:rPr>
        <w:t>О ветеранах</w:t>
      </w:r>
      <w:r>
        <w:rPr>
          <w:rFonts w:ascii="Times New Roman"/>
          <w:b w:val="false"/>
          <w:i w:val="false"/>
          <w:color w:val="000000"/>
          <w:sz w:val="28"/>
        </w:rPr>
        <w:t>", ветеранам труда, лицам, достигшим пенсионного возраста, лицам с инвалидностью всех групп, детям с инвалидностью, многодетным матерям, награжденным подвесками "Алтын алқа", "Күміс алқа", одному из родителей (законному представителю) детей с инвалидностью, многодетных семей, имеющих четырех и более детей в возрасте до восемнадцати лет, и детей из многодетных семей в возрасте до восемнадцати лет – в виде освобождения от оплаты за проезд на маршрутах пригородного пассажирского транспорта, при предоставлении оригинала документа, подтверждающий статус получателя;</w:t>
      </w:r>
    </w:p>
    <w:p>
      <w:pPr>
        <w:spacing w:after="0"/>
        <w:ind w:left="0"/>
        <w:jc w:val="both"/>
      </w:pPr>
      <w:r>
        <w:rPr>
          <w:rFonts w:ascii="Times New Roman"/>
          <w:b w:val="false"/>
          <w:i w:val="false"/>
          <w:color w:val="000000"/>
          <w:sz w:val="28"/>
        </w:rPr>
        <w:t>
      7) студентам из числа малообеспеченных и многодетных семей, проживающим в сельской местности, обучающимся по очной форме обучения в организациях технического и профессионального образования на платной основе, один раз в год в размере сто процентной стоимости годового обучения на основании копии договора с учебным заведением, заверенной нотариально, справки с места учебы, справки, подтверждающей принадлежность заявителя (семьи) к получателям адресной социальной помощи или копии документа, подтверждающего статус многодетной семьи;</w:t>
      </w:r>
    </w:p>
    <w:p>
      <w:pPr>
        <w:spacing w:after="0"/>
        <w:ind w:left="0"/>
        <w:jc w:val="both"/>
      </w:pPr>
      <w:r>
        <w:rPr>
          <w:rFonts w:ascii="Times New Roman"/>
          <w:b w:val="false"/>
          <w:i w:val="false"/>
          <w:color w:val="000000"/>
          <w:sz w:val="28"/>
        </w:rPr>
        <w:t>
      8) студентам из числа малообеспеченных и многодетных семей, проживающим в сельской местности, обучающимся по очной форме обучения в высших медицинских учебных заведениях на платной основе, один раз в год в размере сто процентной стоимости годового обучения на основании копии договора с учебным заведением, заверенной нотариально, копии договора заключенного между акимом района, студентом и работодателем заверенной нотариально, справки с места учебы, справки, подтверждающей принадлежность заявителя (семьи) к получателям адресной социальной помощи или копии документа, подтверждающего статус многодетной семьи;</w:t>
      </w:r>
    </w:p>
    <w:p>
      <w:pPr>
        <w:spacing w:after="0"/>
        <w:ind w:left="0"/>
        <w:jc w:val="both"/>
      </w:pPr>
      <w:r>
        <w:rPr>
          <w:rFonts w:ascii="Times New Roman"/>
          <w:b w:val="false"/>
          <w:i w:val="false"/>
          <w:color w:val="000000"/>
          <w:sz w:val="28"/>
        </w:rPr>
        <w:t>
      9) ветеранам Великой Отечественной войны на расходы за оплату коммунальных услуг и абонентской платы за услуги телефонной связи, путем перечисления на лицевые счета получателей, согласно предоставленным копиям квитанций заявителем – 100 (сто) процентов, ежемесячно;</w:t>
      </w:r>
    </w:p>
    <w:p>
      <w:pPr>
        <w:spacing w:after="0"/>
        <w:ind w:left="0"/>
        <w:jc w:val="both"/>
      </w:pPr>
      <w:r>
        <w:rPr>
          <w:rFonts w:ascii="Times New Roman"/>
          <w:b w:val="false"/>
          <w:i w:val="false"/>
          <w:color w:val="000000"/>
          <w:sz w:val="28"/>
        </w:rPr>
        <w:t>
      10) лицам, освободившимся из мест лишения свободы и состоящим на учете службы пробации, по предоставлению справки об освобождении, не позднее шести месяцев, без учета среднедушевого дохода – 15 (пятнадцать) месячных расчетных показателей, единовременно;</w:t>
      </w:r>
    </w:p>
    <w:p>
      <w:pPr>
        <w:spacing w:after="0"/>
        <w:ind w:left="0"/>
        <w:jc w:val="both"/>
      </w:pPr>
      <w:r>
        <w:rPr>
          <w:rFonts w:ascii="Times New Roman"/>
          <w:b w:val="false"/>
          <w:i w:val="false"/>
          <w:color w:val="000000"/>
          <w:sz w:val="28"/>
        </w:rPr>
        <w:t>
      11) гражданам (семьям), имеющим доход ниже прожиточного минимума, оказавшимся в трудной жизненной ситуации – 15 (пятнадцать) месячных расчетных показателей, единовременно.</w:t>
      </w:r>
    </w:p>
    <w:bookmarkStart w:name="z17" w:id="14"/>
    <w:p>
      <w:pPr>
        <w:spacing w:after="0"/>
        <w:ind w:left="0"/>
        <w:jc w:val="both"/>
      </w:pPr>
      <w:r>
        <w:rPr>
          <w:rFonts w:ascii="Times New Roman"/>
          <w:b w:val="false"/>
          <w:i w:val="false"/>
          <w:color w:val="000000"/>
          <w:sz w:val="28"/>
        </w:rPr>
        <w:t>
      9. Порядок оказания социальной помощи, основания для прекращения и возврата предоставляемой социальной помощи определяется согласно Типовым правилам.</w:t>
      </w:r>
    </w:p>
    <w:bookmarkEnd w:id="14"/>
    <w:bookmarkStart w:name="z18" w:id="15"/>
    <w:p>
      <w:pPr>
        <w:spacing w:after="0"/>
        <w:ind w:left="0"/>
        <w:jc w:val="both"/>
      </w:pPr>
      <w:r>
        <w:rPr>
          <w:rFonts w:ascii="Times New Roman"/>
          <w:b w:val="false"/>
          <w:i w:val="false"/>
          <w:color w:val="000000"/>
          <w:sz w:val="28"/>
        </w:rPr>
        <w:t>
      10. Социальная помощь к праздничным дням оказывается по списку, утверждаемому местным исполнительным органом по предоставлению уполномоченной организации без истребования заявлений от получателей.</w:t>
      </w:r>
    </w:p>
    <w:bookmarkEnd w:id="15"/>
    <w:bookmarkStart w:name="z19" w:id="16"/>
    <w:p>
      <w:pPr>
        <w:spacing w:after="0"/>
        <w:ind w:left="0"/>
        <w:jc w:val="both"/>
      </w:pPr>
      <w:r>
        <w:rPr>
          <w:rFonts w:ascii="Times New Roman"/>
          <w:b w:val="false"/>
          <w:i w:val="false"/>
          <w:color w:val="000000"/>
          <w:sz w:val="28"/>
        </w:rPr>
        <w:t>
      11. Финансирование расходов на предоставление социальной помощи осуществляется в пределах средств, предусмотренных бюджетом Аршалынского района на текущий финансовый год.</w:t>
      </w:r>
    </w:p>
    <w:bookmarkEnd w:id="16"/>
    <w:bookmarkStart w:name="z20" w:id="17"/>
    <w:p>
      <w:pPr>
        <w:spacing w:after="0"/>
        <w:ind w:left="0"/>
        <w:jc w:val="both"/>
      </w:pPr>
      <w:r>
        <w:rPr>
          <w:rFonts w:ascii="Times New Roman"/>
          <w:b w:val="false"/>
          <w:i w:val="false"/>
          <w:color w:val="000000"/>
          <w:sz w:val="28"/>
        </w:rPr>
        <w:t>
      12. Социальная помощь предоставляется в денежной форме через банки второго уровня или организации, имеющие лицензии на соответствующие виды банковских операций, путем перечисления на счета получателей.</w:t>
      </w:r>
    </w:p>
    <w:bookmarkEnd w:id="17"/>
    <w:bookmarkStart w:name="z21" w:id="18"/>
    <w:p>
      <w:pPr>
        <w:spacing w:after="0"/>
        <w:ind w:left="0"/>
        <w:jc w:val="left"/>
      </w:pPr>
      <w:r>
        <w:rPr>
          <w:rFonts w:ascii="Times New Roman"/>
          <w:b/>
          <w:i w:val="false"/>
          <w:color w:val="000000"/>
        </w:rPr>
        <w:t xml:space="preserve"> Глава 3. Заключительное положение</w:t>
      </w:r>
    </w:p>
    <w:bookmarkEnd w:id="18"/>
    <w:bookmarkStart w:name="z22" w:id="19"/>
    <w:p>
      <w:pPr>
        <w:spacing w:after="0"/>
        <w:ind w:left="0"/>
        <w:jc w:val="both"/>
      </w:pPr>
      <w:r>
        <w:rPr>
          <w:rFonts w:ascii="Times New Roman"/>
          <w:b w:val="false"/>
          <w:i w:val="false"/>
          <w:color w:val="000000"/>
          <w:sz w:val="28"/>
        </w:rPr>
        <w:t>
      13.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