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4d76" w14:textId="1e04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февраля 2017 года № 6С 9/11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июня 2023 года № 8С 6/2. Зарегистрировано Департаментом юстиции Акмолинской области 3 июля 2023 года № 8596-03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районе" от 22 февраля 2017 года № 6С 9/11 (зарегистрировано в Реестре государственной регистрации нормативных правовых актов под № 5859)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 разработаны в соответствии с Правилами оказания государственной услуги "Возмещение затрат на обучение на дому детей с инвалидностью"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трем месячным расчетным показателям на каждого ребенка с инвалидностью ежемесячно.".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