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6542" w14:textId="aa06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16 сентября 2014 года № 5С-35-2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сентября 2023 года № 8С-10-2. Зарегистрировано Департаментом юстиции Акмолинской области 21 сентября 2023 года № 8625-03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16 сентября 2014 года № 5С-35-2 (зарегистрировано в Реестре государственной регистрации нормативных правовых актов № 4392)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внесены изменения,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статьи 16 Закона Республики Казахстан "О социальной и медико-педагогической коррекционной поддержке детей с ограниченными возможностями", Астраханский районный маслихат РЕШИЛ:";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внесены изменения, текст на русском языке не меняется.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