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86b0" w14:textId="ab28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Акмолинской области от 27 августа 2018 года № а-8/291 "Об утверждении схемы и порядка перевозки в общеобразовательные школы детей, проживающих в отдаленных населенных пунктах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28 апреля 2023 года № а-4/111. Зарегистрировано Департаментом юстиции Акмолинской области 5 мая 2023 года № 8554-03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27 августа 2018 года № а-8/291 "Об утверждении схемы и порядка перевозки в общеобразовательные школы детей, проживающих в отдаленных населенных пунктах Ерейментауского района" (зарегистрировано в Реестре государственной регистрации нормативных правовых актов под № 6789)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Ерейментауского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Ерейментауского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Торгай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Тайбай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"Основная средняя школа села Бестогай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"Основная средняя школа села Ажы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Уленты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коммунальное государственное учреждение "Общеобразовательная школа села Куншалган отдела образования по Ерейментаускому району управления образования Акмолинской области" детей, проживающих в отдаленных населенных пунктах Ерейментауского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а-4/111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а-8/291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Ерейментауского района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перевозки в общеобразовательные школы детей, проживающих в отдаленных населенных пунктах Ерейментауского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"Об автомобильном транспорте".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является государственное учреждение "Отдел образования по Ерейментаускому району управления образования Акмолинской области".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Перевозки осуществляются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 № 11550).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