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893d" w14:textId="560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18 марта 2022 года № 7С-20/3 "Об определении размера и порядка оказания жилищной помощи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8С-2/5. Зарегистрировано Департаментом юстиции Акмолинской области 14 апреля 2023 года № 8538-03. Утратило силу решением Шортандинского районного маслихата Акмолинской области от 24 октября 2023 года № 8С-9/3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размера и порядка оказания жилищной помощи в Шортандинском районе" от 18 марта 2022 года № 7С-20/3 (зарегистрировано в Реестре государственной регистрации нормативных актов под № 27276)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Шортандинском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соответствии с Правилами исчисления совокупного дохода семьи (гражданина Республики Казахстан), претендующей на получение жилищной помощи, утвержденными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под № 20498).";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10 (десяти) процентов.".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