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ab264" w14:textId="46ab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Бурабайском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10 ноября 2023 года № 8С-10/1. Зарегистрировано Департаментом юстиции Акмолинской области 20 ноября 2023 года № 8645-03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Бурабайском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Бурабайского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Бурабайского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Бурабайском районе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Бурабайском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– Правила возмещения затрат).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занятости, социальных программ и регистрации актов гражданского состояния Бурабайского района"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окончание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ежемесячно на каждого ребенка с инвалидностью.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8С-10/1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Бурабайского районного маслихата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Бурабайском районе" от 25 сентября 2014 года № 5С-34/2 (зарегистрировано в Реестре государственной регистрации нормативных правовых актов под № 4398).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внесении изменений в решение Бурабайского районного маслихата от 25 сентября 2014 года № 5С-34/2 "Об определении порядка и размера на обучение на дому детей с ограниченными возможностями из числа инвалидов" от 9 декабря 2016 года № 6С-9/3 (зарегистрировано в Реестре государственной регистрации нормативных правовых актов под № 5671).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внесении изменений в решение Бурабайского районного маслихата от 25 сентября 2014 года № 5С-34/2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Бурабайском районе" от 9 июня 2017 года № 6С-16/1 (зарегистрировано в Реестре государственной регистрации нормативных правовых актов под № 6010).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внесении изменений и дополнения в решение Бурабайского районного маслихата от 25 сентября 2014 года № 5С-34/2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Бурабайском районе" от 4 октября 2022 года № 7С-28/2 (зарегистрировано в Реестре государственной регистрации нормативных правовых актов под № 30067).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внесении изменений в решение Бурабайского районного маслихата от 25 сентября 2014 года № 5С-34/2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Бурабайском районе" от 28 апреля 2023 года № 8С-2/14 (зарегистрировано в Реестре государственной регистрации нормативных правовых актов под № 8561-03).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