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cbb" w14:textId="eaf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февраля 2023 года № 30. Зарегистрировано Департаментом юстиции Актюбинской области 16 февраля 2023 года № 8311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Актюбинской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(зарегистрированным в Реестре государственной регистрации нормативных правовых актов за № 29323),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государственный образовательный заказ на дополнительное образование детей в пределах объемов бюджетных средств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октября 2021 года № 352 "Об утверждении государственного образовательного заказа на дополнительное образование детей по Актюбинской области" (зарегистрированным в Реестре государственной регистрации нормативных правовых актов за № 24970).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 - в редакции постановления акимата Актюбинской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 - 1925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Киновидеотворчество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ремесла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техническое 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 с особыми образовательными потребностями) - 25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для детей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 - 1065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Лепка, скульптура, керамическая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Лоскутное шитье и тамбурная вышивка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Оригами, поделки из бумаги (цветы, птицы, животные)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 крючком, спицами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Шитье, макраме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 с особыми образовательными потребностями) - 95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Лепка, скульптура, керамическая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Оригами, поделки из бумаги (цветы, птицы, животные)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Шитье, макраме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 - 610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медиацентры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Ораторское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 направление - 1205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 - 915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направление - 160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Историческое краеведение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Следопыт-спасатель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Этнографический, сельский 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