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4ac" w14:textId="376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мая 2023 года № 118. Зарегистрировано Департаментом юстиции Актюбинской области 12 мая 2023 года № 8346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законодательном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пляжный волейбол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тайский бокс)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– Интернейшнал Таеквондо Федерейшн (International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(Таэкводо 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