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f66b" w14:textId="b3ff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16 марта 2023 года № 68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декабря 2023 года № 356. Зарегистрировано Департаментом юстиции Актюбинской области 19 декабря 2023 года № 8462.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марта 2023 года № 68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год" (зарегистрировано в Реестре государственной регистрации нормативных правовых актов № 8315)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2023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 согласно приложению 1 к настоящему постановлению.";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1.2.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Утвердить нормативы субсидий на удешевление стоимости затрат на корма маточному поголовью сельскохозяйственных животных по Актюбинской области на 2023 год согласно приложению 2 к настоящему постановлению";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Утвердить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2023 год согласно приложению 3 к настоящему постановлению.";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2 500 385,22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500 077,044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3 388 277,044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(листе ожидания) субсидирования развития племенного животноводства, повышения продуктивности и качества продукции животноводства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 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564 837 256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5 380 140,0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КРС молочного и молочно-мясного направления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соответствия условиям субсидирования по информационной системе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 заявок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молочного и молочно-мясного направление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(коров и телок старше 18 месяцев) маточного поголовья не менее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приобретение фуражных кормов (комбикормов) с растениеводческими хозяйствами или комбикормовыми цехами (за исключением сельскохозяйственных кооперативов)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взаимодействие с информационным системой селекционной и племенной работы сельскохозяйственных животных и базы данных по идентификации сельскохозяйственных животных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(коров и телок старше 18 месяцев) маточного поголовья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(старше 12 месяцев) маточного поголовья не менее 300 голов овец и 50 голов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маточного поголовья старше 36 месяцев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на момент подачи заявки маточного поголовья старше 36 месяцев не менее 25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