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72ac" w14:textId="ea27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лийского района от 6 ноября 2017 года № 346 "Об утверждении Правил поступления и использования безнадзорных животных, поступивших в коммунальную собственность И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7 марта 2023 года № 136. Зарегистрировано Департаментом юстиции Алматинской области 14 марта 2023 года № 5973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Или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Илийского района "Об утверждении Правил поступления и использования безнадзорных животных, поступивших в коммунальную собственность Илийского района" от 6 ноября 2017 года № 346 (зарегистрировано в Реестре государственной регистраций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88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оступления и использования безнадзорных животных, поступивших в коммунальную собственность Илийского район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ступление безнадзорных животных в районную коммунальную собственность осуществляется на основании акта приема-передачи. В акте приема-передачи в обязательном порядке должны быть указаны вид, пол, масть, возраст животных, поступающих в коммунальную собственность района. Акт описи, оценки и (или) приема-передачи имущества составляется при участии лица, передающего безнадзорных животных, акима соответствующего поселка, сельского округа, ответственных сотрудников государственного учреждения "Отдел сельского хозяйства и земельных отношений Илийского района" и государственного учреждения "Отдел экономики и финансов Илийского района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