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c08f" w14:textId="f0ac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нормы субсидий на субсидирование развития производства приоритетных культур в закрытом грунте на 2023 год в городе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15 декабря 2023 года № 2844. Зарегистрировано в Департаменте юстиции города Шымкент 20 декабря 2023 года № 195-17.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растениеводства", (зарегистрированного в Реестре государственной регистрации нормативных правовых актов за № 20209),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субсидий на субсидирование развития производства приоритетных культур в закрытом грунте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курируюшего заместителя акима города Шымкент.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2844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субсидирование развития производства приоритетных культур в закрытом грунте на 2023 год в городе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тепличных комплексов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 промышленной теплице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8 148 120,0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 фермерской теплице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4 858 142,8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