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c08f" w14:textId="f0ac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субсидий на субсидирование развития производства приоритетных культур в закрытом грунте на 2023 год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декабря 2023 года № 2844. Зарегистрировано в Департаменте юстиции города Шымкент 20 декабря 2023 года № 195-17.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(зарегистрированного в Реестре государственной регистрации нормативных правовых актов за № 20209),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субсидий на субсидирование развития производства приоритетных культур в закрытом грунте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курируюшего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субсидирование развития производства приоритетных культур в закрытом грунте на 2023 год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тепличных комплексов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