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2672" w14:textId="f062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Абай от 14 марта 2023 года № 51. Зарегистрировано Департаментом юстиции области Абай 15 марта 2023 года № 33-18.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 18404), акимат области Абай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области Абай"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области Абай после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 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Уранхаев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2023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области Абай от 05.12.2023 </w:t>
      </w:r>
      <w:r>
        <w:rPr>
          <w:rFonts w:ascii="Times New Roman"/>
          <w:b w:val="false"/>
          <w:i w:val="false"/>
          <w:color w:val="ff0000"/>
          <w:sz w:val="28"/>
        </w:rPr>
        <w:t>№ 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из резерва Правительства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Субси-диру-емый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Субси-диру-емый 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804 900 000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513 870 000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51 387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770 805 000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391 920 000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540 300 000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34 350 000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995 920 000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859 650 000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130 826 400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3  278 651 400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1 800 290 000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с фуражным поголовьем коров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600 голов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3 881 779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174 680 070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1 399 156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62 962 210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с фуражным поголовьем коров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5 378 157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161 344 710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1 545 729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46 371 870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3  173 012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63 460 240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399 485 020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109 533 480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11 855 318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711 319 080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9 263 017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555 781 020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711 319 080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555 781 020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суточного молодняка финальной формы яичного направления, полученного от племенной птицы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38 712 000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624 468 000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204 604 000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306 557 500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92 457 500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647 985 000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1 617 722 500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395 971 500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Пчеловодство*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 селекционной и племенной работы с пчелосемьями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 семья/сезон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30 620 000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6 040 498  000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2 861 576 000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согласно утвержденным нормативам, а в случае превышения утвержденного норматива половины стоимости приобретения, то субсидирование осуществляется в размере, равной 50% от стоимости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передачи племенных быков-производителей/баранов-производителей в аренду в товарное стадо/отару,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поголовья, составляет не менее 8 и более 15 голов маточного поголовья на одного производителя.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Направления "Ведение селекционной и племенной работы с пчелосемьями" субсидируется за счет бюджетных средств из местного бюджета.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