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4225" w14:textId="c494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Абай от 18 ноября 2022 года № 10/57-VII"Об утверждении Положения о награждении Почетной грамотой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31 августа 2023 года № 6/42-VIIІ. Зарегистрировано Департаментом юстиции области Абай 7 сентября 2023 года № 117-18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утверждении Положения о награждении Почетной грамотой области Абай"от 18 ноября 2022 года № 10/57-VII (зарегистрирован в Реестре государственной регистрации нормативных правовых актов под № 30661):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государственном языке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облысының Құрмет грамотасымен наградтау туралы Ережені бекіту туралы";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указанного решения на русском языке оставить без изменения;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 государственном языке изложить в новой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облысының Құрмет грамотасымен наградтау туралы Ереже";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приложения к указанному решения на русском языке оставить без изменения;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награждении Почетной грамотой области Абай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Решение о награждении Почетной грамотой принимается акимом области и председателем маслихата области (или лицами, исполняющими их обязанности) согласно положительного заключения Комиссии путем издания совместного распоряжения.";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Вручение Почетной грамоты производится лично награждаемому в торжественной обстановке. Почетную грамоту вручает аким и (или) председатель маслихата области, либо иное лицо по их поручению.".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