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e361" w14:textId="b6ce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критериев к получателям субсидий, сроков подачи заявки на получение субсидий на удешевление стоимости затрат на корма маточному поголовью сельскохозяйственных животных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21 ноября 2023 года № 204. Зарегистрировано Департаментом юстиции области Абай 27 ноября 2023 года № 162-18.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№ 18404), акимат области Абай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субсидий на удешевление стоимости затрат на корма маточному поголовью сельскохозяйственных животных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области Абай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объем,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животных,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722 584 500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722 584 500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ИБСПР и БДИСЖ на момент подачи заявки.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БДИСЖ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текущего года (включительно)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(от 18 месяцев) на момент подачи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земель сельхозназначения (за исключением сельскохозяйствен- ного кооператива, сформированных из личных подсобных хозяйств)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субсидий, критерии к получателям субсидий, и сроки подачи заявки на получение субсидий на удешевление стоимости затрат на корма маточному поголовью сельскохозяйственных животных утверждаются постановлением местного исполнительного органа областей, городов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животных в течение календарного года, расчет суммы субсидий на удешевление стоимости затрат на корма сельскохозяйственных животных осуществляется с момента регистрации животных в ИСЖ.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– информационная база селекционной и племенной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- информационная система субсидирования.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