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bb7f" w14:textId="b75b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12 июля 2023 года № 4/13-VIII. Зарегистрировано Департаментом юстиции области Абай 18 июля 2023 года № 101-18.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18 июня 2019 года № 36/2-VI (зарегистрировано в Реестре государственной регистрации нормативных правовых актов за № 6031)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1 500 000 (один миллион пятьсот тясыч)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войны– в размере 100 000 (сто тысяч)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войны– в размере 150 000 (сто пятьдесят тысяч)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70 000 (семьдесят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брак;– в размере 150 000 (сто пятьдесят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150 000 (сто пятьдесят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 –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150 000 (сто пятьдесят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150 000 (сто пятьдесят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150 000 (сто пятьдесят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150 000 (сто пятьдесят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150 000 (сто пятьдесят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150 000 (сто пятьдесят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-16 декабря: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13000 (тринадцать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дел- в размере 200 000 (двесте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-30 августа: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и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единовременная социальная помощь лицам, сопровождающим лиц с инвалидностью первой группы и ребенка с инвалидностью на санаторно-курортное лечение, предоставляется без учета среднедушевого дохода в размере 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Лицо (семья) может быть признано находящимся в трудной жизненной ситуации по следующим основаниям: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лиц с инвалидностью;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