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11af" w14:textId="a231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2021 года № 12-7-VII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 июня 2023 года № 3-10-VIII. Зарегистрировано Департаментом юстиции области Абай 8 июня 2023 года № 92-18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2021 года № 12-7-VII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районе" (зарегистрировано в Реестре государственной регистрации нормативных правовых актов под № 26100)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затрат, осуществляется самим заявителем.";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равен четырем месячным расчетным показателям на каждого ребенка с инвалидностью ежемесячно в течение учебного года.".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