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239cd" w14:textId="c5239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Урджарского районного маслихата от 18 октября 2021 года № 9-133/VII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Урджарском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26 апреля 2023 года № 2-29/VIII. Зарегистрировано Департаментом юстиции области Абай 11 мая 2023 года № 71-18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Урджарском районе" от 18 октября 2021 года № 9-133/VII (зарегистрировано в Реестре государственной регистрации нормативных правовых актов под № 24977)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Урджарского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2-29/VIII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Урджарском районе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Урджарском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 - 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занятости, социальных программ и регистрации актов гражданского состояния Урджарского района области Абай" на основании справки из учебного заведения, подтверждающей факт обучения ребенка с инвалидностью на дому.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на дому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 независимо от дохода семьи.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на дому заявитель обращается в уполномоченный орган через Государственную корпорацию или на портал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(далее – перечень)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за назначением выплаты по возмещению затрат на обучение на дому детей с инвалидностью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 к Правилам возмещения затрат, осуществляется самим заявителем.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возможностями, из числа детей с инвалидностью, по индивидуальному учебному плану равен четырем месячным расчетным показателям ежемесячно на каждого ребенка с инвалидностью.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