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4df2" w14:textId="d734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15 апреля 2022 года № 16-5/2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августа 2023 года № 5-3/2. Зарегистрировано Департаментом юстиции области Абай 18 августа 2023 года № 108-18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 от 15 апреля 2022 года № 16-5/2 (зарегистрировано в Реестре государственной регистрации нормативных правовых актов под № 27667)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дому, заявитель обращается в уполномоченный орган через Государственную корпорацию или на веб-портал "электронного правительства"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