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31bf" w14:textId="9c13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по городу Тараз</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15 сентября 2023 года № 7-6. Зарегистрировано Департаментом юстиции Жамбылской области от 21 сентября 2023 года № 5082</w:t>
      </w:r>
    </w:p>
    <w:p>
      <w:pPr>
        <w:spacing w:after="0"/>
        <w:ind w:left="0"/>
        <w:jc w:val="left"/>
      </w:pPr>
    </w:p>
    <w:bookmarkStart w:name="z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постановлением Правительства Республики Казахстан от 30 июня 2023 года </w:t>
      </w:r>
      <w:r>
        <w:rPr>
          <w:rFonts w:ascii="Times New Roman"/>
          <w:b w:val="false"/>
          <w:i w:val="false"/>
          <w:color w:val="000000"/>
          <w:sz w:val="28"/>
        </w:rPr>
        <w:t>№523</w:t>
      </w:r>
      <w:r>
        <w:rPr>
          <w:rFonts w:ascii="Times New Roman"/>
          <w:b w:val="false"/>
          <w:i w:val="false"/>
          <w:color w:val="000000"/>
          <w:sz w:val="28"/>
        </w:rPr>
        <w:t xml:space="preserve"> "Об утверждении Типовых правил оказания социальной помощи, установления ее размеров и определения перечня отдельных категорий нуждающихся граждан" Таразский городской маслихат РЕШИЛ:</w:t>
      </w:r>
    </w:p>
    <w:bookmarkEnd w:id="0"/>
    <w:bookmarkStart w:name="z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по городу Тараз согласно </w:t>
      </w:r>
      <w:r>
        <w:rPr>
          <w:rFonts w:ascii="Times New Roman"/>
          <w:b w:val="false"/>
          <w:i w:val="false"/>
          <w:color w:val="000000"/>
          <w:sz w:val="28"/>
        </w:rPr>
        <w:t>приложению 1</w:t>
      </w:r>
      <w:r>
        <w:rPr>
          <w:rFonts w:ascii="Times New Roman"/>
          <w:b w:val="false"/>
          <w:i w:val="false"/>
          <w:color w:val="000000"/>
          <w:sz w:val="28"/>
        </w:rPr>
        <w:t>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некоторые решения Таразского городского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3. Государственному учреждению "Аппарат Таразского городского маслихата" в установленном законодательством Республики Казахстан порядке обеспечить: </w:t>
      </w:r>
    </w:p>
    <w:bookmarkEnd w:id="3"/>
    <w:bookmarkStart w:name="z11" w:id="4"/>
    <w:p>
      <w:pPr>
        <w:spacing w:after="0"/>
        <w:ind w:left="0"/>
        <w:jc w:val="both"/>
      </w:pPr>
      <w:r>
        <w:rPr>
          <w:rFonts w:ascii="Times New Roman"/>
          <w:b w:val="false"/>
          <w:i w:val="false"/>
          <w:color w:val="000000"/>
          <w:sz w:val="28"/>
        </w:rPr>
        <w:t xml:space="preserve">
      1) государственную регистрацию настоящего решения в Республиканском государственном учреждении "Департамент юстиции Жамбылской области Министерства юстиции Республики Казахстан"; </w:t>
      </w:r>
    </w:p>
    <w:bookmarkEnd w:id="4"/>
    <w:bookmarkStart w:name="z12" w:id="5"/>
    <w:p>
      <w:pPr>
        <w:spacing w:after="0"/>
        <w:ind w:left="0"/>
        <w:jc w:val="both"/>
      </w:pPr>
      <w:r>
        <w:rPr>
          <w:rFonts w:ascii="Times New Roman"/>
          <w:b w:val="false"/>
          <w:i w:val="false"/>
          <w:color w:val="000000"/>
          <w:sz w:val="28"/>
        </w:rPr>
        <w:t xml:space="preserve">
      2) размещение настоящего решения на интернет-ресурсе Таразского городского маслихата после его официального опубликования.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Олжабай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rPr>
                <w:rFonts w:ascii="Times New Roman"/>
                <w:b w:val="false"/>
                <w:i w:val="false"/>
                <w:color w:val="000000"/>
                <w:sz w:val="20"/>
              </w:rPr>
              <w:t xml:space="preserve"> Таразского городского маслихата</w:t>
            </w:r>
            <w:r>
              <w:rPr>
                <w:rFonts w:ascii="Times New Roman"/>
                <w:b w:val="false"/>
                <w:i w:val="false"/>
                <w:color w:val="000000"/>
                <w:sz w:val="20"/>
              </w:rPr>
              <w:t xml:space="preserve"> от 15 сентября 2023 года № 7-6</w:t>
            </w:r>
          </w:p>
        </w:tc>
      </w:tr>
    </w:tbl>
    <w:bookmarkStart w:name="z18" w:id="6"/>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по городу Тараз</w:t>
      </w:r>
    </w:p>
    <w:bookmarkEnd w:id="6"/>
    <w:bookmarkStart w:name="z19" w:id="7"/>
    <w:p>
      <w:pPr>
        <w:spacing w:after="0"/>
        <w:ind w:left="0"/>
        <w:jc w:val="left"/>
      </w:pPr>
      <w:r>
        <w:rPr>
          <w:rFonts w:ascii="Times New Roman"/>
          <w:b/>
          <w:i w:val="false"/>
          <w:color w:val="000000"/>
        </w:rPr>
        <w:t xml:space="preserve"> Глава 1. Общие положения</w:t>
      </w:r>
    </w:p>
    <w:bookmarkEnd w:id="7"/>
    <w:bookmarkStart w:name="z20"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–Правила) разработаны в соответствии с постановлением Правительства Республики Казахстан от 30 июня 2023 года </w:t>
      </w:r>
      <w:r>
        <w:rPr>
          <w:rFonts w:ascii="Times New Roman"/>
          <w:b w:val="false"/>
          <w:i w:val="false"/>
          <w:color w:val="000000"/>
          <w:sz w:val="28"/>
        </w:rPr>
        <w:t>№ 523</w:t>
      </w:r>
      <w:r>
        <w:rPr>
          <w:rFonts w:ascii="Times New Roman"/>
          <w:b w:val="false"/>
          <w:i w:val="false"/>
          <w:color w:val="000000"/>
          <w:sz w:val="28"/>
        </w:rPr>
        <w:t xml:space="preserve"> "Типовые правила оказания социальной помощи, установления ее размеров и определения перечня отдельных категорий нуждающихся граждан" (далее-Типовые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 </w:t>
      </w:r>
    </w:p>
    <w:bookmarkEnd w:id="8"/>
    <w:bookmarkStart w:name="z21" w:id="9"/>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9"/>
    <w:bookmarkStart w:name="z22" w:id="1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10"/>
    <w:bookmarkStart w:name="z23" w:id="11"/>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Тараз, по рассмотрению заявления лица (семьи), претендующего на оказание социальной помощи отдельным категориям нуждающихся граждан;</w:t>
      </w:r>
    </w:p>
    <w:bookmarkEnd w:id="11"/>
    <w:bookmarkStart w:name="z24" w:id="12"/>
    <w:p>
      <w:pPr>
        <w:spacing w:after="0"/>
        <w:ind w:left="0"/>
        <w:jc w:val="both"/>
      </w:pPr>
      <w:r>
        <w:rPr>
          <w:rFonts w:ascii="Times New Roman"/>
          <w:b w:val="false"/>
          <w:i w:val="false"/>
          <w:color w:val="000000"/>
          <w:sz w:val="28"/>
        </w:rPr>
        <w:t xml:space="preserve">
      3) праздничные дни – дни национальных и государственных праздников Республики Казахстан; </w:t>
      </w:r>
    </w:p>
    <w:bookmarkEnd w:id="12"/>
    <w:bookmarkStart w:name="z25" w:id="13"/>
    <w:p>
      <w:pPr>
        <w:spacing w:after="0"/>
        <w:ind w:left="0"/>
        <w:jc w:val="both"/>
      </w:pPr>
      <w:r>
        <w:rPr>
          <w:rFonts w:ascii="Times New Roman"/>
          <w:b w:val="false"/>
          <w:i w:val="false"/>
          <w:color w:val="000000"/>
          <w:sz w:val="28"/>
        </w:rPr>
        <w:t>
      4)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3"/>
    <w:bookmarkStart w:name="z26" w:id="14"/>
    <w:p>
      <w:pPr>
        <w:spacing w:after="0"/>
        <w:ind w:left="0"/>
        <w:jc w:val="both"/>
      </w:pPr>
      <w:r>
        <w:rPr>
          <w:rFonts w:ascii="Times New Roman"/>
          <w:b w:val="false"/>
          <w:i w:val="false"/>
          <w:color w:val="000000"/>
          <w:sz w:val="28"/>
        </w:rPr>
        <w:t>
      5) уполномоченный орган по оказанию социальной помощи – коммунальное государственное учреждение "Отдел занятости и социальных программ акимата города Тараз" коммунальное государственное учреждение осуществляющий оказание социальной помощи;</w:t>
      </w:r>
    </w:p>
    <w:bookmarkEnd w:id="14"/>
    <w:bookmarkStart w:name="z27" w:id="15"/>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5"/>
    <w:bookmarkStart w:name="z28" w:id="16"/>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6"/>
    <w:bookmarkStart w:name="z29" w:id="17"/>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7"/>
    <w:bookmarkStart w:name="z30" w:id="18"/>
    <w:p>
      <w:pPr>
        <w:spacing w:after="0"/>
        <w:ind w:left="0"/>
        <w:jc w:val="both"/>
      </w:pPr>
      <w:r>
        <w:rPr>
          <w:rFonts w:ascii="Times New Roman"/>
          <w:b w:val="false"/>
          <w:i w:val="false"/>
          <w:color w:val="000000"/>
          <w:sz w:val="28"/>
        </w:rPr>
        <w:t>
      9) уполномоченный государственный орган – коммунальное государственное учреждение "Отдел занятости и социальных программ акимата города Тараз";</w:t>
      </w:r>
    </w:p>
    <w:bookmarkEnd w:id="18"/>
    <w:bookmarkStart w:name="z31" w:id="19"/>
    <w:p>
      <w:pPr>
        <w:spacing w:after="0"/>
        <w:ind w:left="0"/>
        <w:jc w:val="both"/>
      </w:pPr>
      <w:r>
        <w:rPr>
          <w:rFonts w:ascii="Times New Roman"/>
          <w:b w:val="false"/>
          <w:i w:val="false"/>
          <w:color w:val="000000"/>
          <w:sz w:val="28"/>
        </w:rPr>
        <w:t>
      10) участковая комиссия – специальная комиссия, создаваемая решением акима города Тараз для проведения обследования материального положения лиц (семей), обратившихся за адресной социальной помощью;</w:t>
      </w:r>
    </w:p>
    <w:bookmarkEnd w:id="19"/>
    <w:bookmarkStart w:name="z32" w:id="20"/>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0"/>
    <w:bookmarkStart w:name="z33" w:id="21"/>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акиматом города Тараз в денежной форме отдельным категориям нуждающихся граждан (далее – получатели), а также к памятным датам и праздничным дням.</w:t>
      </w:r>
    </w:p>
    <w:bookmarkEnd w:id="21"/>
    <w:bookmarkStart w:name="z34" w:id="22"/>
    <w:p>
      <w:pPr>
        <w:spacing w:after="0"/>
        <w:ind w:left="0"/>
        <w:jc w:val="both"/>
      </w:pPr>
      <w:r>
        <w:rPr>
          <w:rFonts w:ascii="Times New Roman"/>
          <w:b w:val="false"/>
          <w:i w:val="false"/>
          <w:color w:val="000000"/>
          <w:sz w:val="28"/>
        </w:rPr>
        <w:t xml:space="preserve">
      4. Меры социальной поддержки, предусмотренные пунктом 4 </w:t>
      </w:r>
      <w:r>
        <w:rPr>
          <w:rFonts w:ascii="Times New Roman"/>
          <w:b w:val="false"/>
          <w:i w:val="false"/>
          <w:color w:val="000000"/>
          <w:sz w:val="28"/>
        </w:rPr>
        <w:t>статьи 71</w:t>
      </w:r>
      <w:r>
        <w:rPr>
          <w:rFonts w:ascii="Times New Roman"/>
          <w:b w:val="false"/>
          <w:i w:val="false"/>
          <w:color w:val="000000"/>
          <w:sz w:val="28"/>
        </w:rPr>
        <w:t xml:space="preserve">, пунктом 3 </w:t>
      </w:r>
      <w:r>
        <w:rPr>
          <w:rFonts w:ascii="Times New Roman"/>
          <w:b w:val="false"/>
          <w:i w:val="false"/>
          <w:color w:val="000000"/>
          <w:sz w:val="28"/>
        </w:rPr>
        <w:t>статьи 170</w:t>
      </w:r>
      <w:r>
        <w:rPr>
          <w:rFonts w:ascii="Times New Roman"/>
          <w:b w:val="false"/>
          <w:i w:val="false"/>
          <w:color w:val="000000"/>
          <w:sz w:val="28"/>
        </w:rPr>
        <w:t xml:space="preserve">, пунктом 3 </w:t>
      </w:r>
      <w:r>
        <w:rPr>
          <w:rFonts w:ascii="Times New Roman"/>
          <w:b w:val="false"/>
          <w:i w:val="false"/>
          <w:color w:val="000000"/>
          <w:sz w:val="28"/>
        </w:rPr>
        <w:t>статьи 229</w:t>
      </w:r>
      <w:r>
        <w:rPr>
          <w:rFonts w:ascii="Times New Roman"/>
          <w:b w:val="false"/>
          <w:i w:val="false"/>
          <w:color w:val="000000"/>
          <w:sz w:val="28"/>
        </w:rPr>
        <w:t xml:space="preserve"> Социального кодекса, подпунктом 2) пункта 1 </w:t>
      </w:r>
      <w:r>
        <w:rPr>
          <w:rFonts w:ascii="Times New Roman"/>
          <w:b w:val="false"/>
          <w:i w:val="false"/>
          <w:color w:val="000000"/>
          <w:sz w:val="28"/>
        </w:rPr>
        <w:t>статьи 10</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11</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Типовыми правилами.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 1 раз в год) постоянно проживающим гражданам на территории города Тараз.</w:t>
      </w:r>
    </w:p>
    <w:bookmarkStart w:name="z36" w:id="23"/>
    <w:p>
      <w:pPr>
        <w:spacing w:after="0"/>
        <w:ind w:left="0"/>
        <w:jc w:val="both"/>
      </w:pPr>
      <w:r>
        <w:rPr>
          <w:rFonts w:ascii="Times New Roman"/>
          <w:b w:val="false"/>
          <w:i w:val="false"/>
          <w:color w:val="000000"/>
          <w:sz w:val="28"/>
        </w:rPr>
        <w:t>
      6. Перечни праздничных дней и памятных дат для оказания социальной помощи, а также кратность оказания социальной помощи устанавливаются Таразским городским маслихатом по представлению акимата города Тараз.</w:t>
      </w:r>
    </w:p>
    <w:bookmarkEnd w:id="23"/>
    <w:bookmarkStart w:name="z37" w:id="24"/>
    <w:p>
      <w:pPr>
        <w:spacing w:after="0"/>
        <w:ind w:left="0"/>
        <w:jc w:val="both"/>
      </w:pPr>
      <w:r>
        <w:rPr>
          <w:rFonts w:ascii="Times New Roman"/>
          <w:b w:val="false"/>
          <w:i w:val="false"/>
          <w:color w:val="000000"/>
          <w:sz w:val="28"/>
        </w:rPr>
        <w:t>
      7. Типовые положения о специальных и участковых комиссиях утверждаются коммунальным государственным учреждением "Отделом занятости и социальных программ акимата города Тараз".</w:t>
      </w:r>
    </w:p>
    <w:bookmarkEnd w:id="24"/>
    <w:bookmarkStart w:name="z38"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9" w:id="26"/>
    <w:p>
      <w:pPr>
        <w:spacing w:after="0"/>
        <w:ind w:left="0"/>
        <w:jc w:val="both"/>
      </w:pPr>
      <w:r>
        <w:rPr>
          <w:rFonts w:ascii="Times New Roman"/>
          <w:b w:val="false"/>
          <w:i w:val="false"/>
          <w:color w:val="000000"/>
          <w:sz w:val="28"/>
        </w:rPr>
        <w:t>
      8. Перечень категорий получателей, предельные размеры социальной помощи, сроки обращения за социальной помощью отдельным категориям нуждающихся граждан устанавливаются акиматом города Тараз и утверждаются решениями Таразского городского маслихата.</w:t>
      </w:r>
    </w:p>
    <w:bookmarkEnd w:id="26"/>
    <w:bookmarkStart w:name="z40" w:id="27"/>
    <w:p>
      <w:pPr>
        <w:spacing w:after="0"/>
        <w:ind w:left="0"/>
        <w:jc w:val="both"/>
      </w:pPr>
      <w:r>
        <w:rPr>
          <w:rFonts w:ascii="Times New Roman"/>
          <w:b w:val="false"/>
          <w:i w:val="false"/>
          <w:color w:val="000000"/>
          <w:sz w:val="28"/>
        </w:rPr>
        <w:t>
      Основаниями для отнесения граждан к категории нуждающихся являются:</w:t>
      </w:r>
    </w:p>
    <w:bookmarkEnd w:id="27"/>
    <w:bookmarkStart w:name="z41" w:id="28"/>
    <w:p>
      <w:pPr>
        <w:spacing w:after="0"/>
        <w:ind w:left="0"/>
        <w:jc w:val="both"/>
      </w:pPr>
      <w:r>
        <w:rPr>
          <w:rFonts w:ascii="Times New Roman"/>
          <w:b w:val="false"/>
          <w:i w:val="false"/>
          <w:color w:val="000000"/>
          <w:sz w:val="28"/>
        </w:rPr>
        <w:t xml:space="preserve">
      1) причинение ущерба гражданину (семье) либо его имуществу вследствие стихийного бедствия или пожара, либо наличие социально значимого заболевания; </w:t>
      </w:r>
    </w:p>
    <w:bookmarkEnd w:id="28"/>
    <w:bookmarkStart w:name="z42" w:id="29"/>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9"/>
    <w:bookmarkStart w:name="z43" w:id="30"/>
    <w:p>
      <w:pPr>
        <w:spacing w:after="0"/>
        <w:ind w:left="0"/>
        <w:jc w:val="both"/>
      </w:pPr>
      <w:r>
        <w:rPr>
          <w:rFonts w:ascii="Times New Roman"/>
          <w:b w:val="false"/>
          <w:i w:val="false"/>
          <w:color w:val="000000"/>
          <w:sz w:val="28"/>
        </w:rPr>
        <w:t xml:space="preserve">
       3) сиротство, отсутствие родительского попечения; </w:t>
      </w:r>
    </w:p>
    <w:bookmarkEnd w:id="30"/>
    <w:bookmarkStart w:name="z44" w:id="31"/>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31"/>
    <w:bookmarkStart w:name="z45" w:id="32"/>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32"/>
    <w:bookmarkStart w:name="z46" w:id="33"/>
    <w:p>
      <w:pPr>
        <w:spacing w:after="0"/>
        <w:ind w:left="0"/>
        <w:jc w:val="both"/>
      </w:pPr>
      <w:r>
        <w:rPr>
          <w:rFonts w:ascii="Times New Roman"/>
          <w:b w:val="false"/>
          <w:i w:val="false"/>
          <w:color w:val="000000"/>
          <w:sz w:val="28"/>
        </w:rPr>
        <w:t>
      9. Периодическая социальная помощь к памятным датам и праздничным дням предоставляется один раз в год следующим категориям граждан:</w:t>
      </w:r>
    </w:p>
    <w:bookmarkEnd w:id="33"/>
    <w:bookmarkStart w:name="z47" w:id="34"/>
    <w:p>
      <w:pPr>
        <w:spacing w:after="0"/>
        <w:ind w:left="0"/>
        <w:jc w:val="both"/>
      </w:pPr>
      <w:r>
        <w:rPr>
          <w:rFonts w:ascii="Times New Roman"/>
          <w:b w:val="false"/>
          <w:i w:val="false"/>
          <w:color w:val="000000"/>
          <w:sz w:val="28"/>
        </w:rPr>
        <w:t>
      ко Дню защитника Отечества - 7 мая:</w:t>
      </w:r>
    </w:p>
    <w:bookmarkEnd w:id="34"/>
    <w:bookmarkStart w:name="z48" w:id="35"/>
    <w:p>
      <w:pPr>
        <w:spacing w:after="0"/>
        <w:ind w:left="0"/>
        <w:jc w:val="both"/>
      </w:pPr>
      <w:r>
        <w:rPr>
          <w:rFonts w:ascii="Times New Roman"/>
          <w:b w:val="false"/>
          <w:i w:val="false"/>
          <w:color w:val="000000"/>
          <w:sz w:val="28"/>
        </w:rPr>
        <w:t>
      семьям военнослужащих, руководителей и рядовых сотрудников Министерства обороны, органов внутренних дел и государственной безопасности Союза ССР, погибших (погибших) при исполнении обязанностей по охране общественного порядка в чрезвычайных ситуациях, связанных с антиобщественными явлениями - в размере не менее 50 000 (пятьдесят) тысяч тенге;</w:t>
      </w:r>
    </w:p>
    <w:bookmarkEnd w:id="35"/>
    <w:bookmarkStart w:name="z49" w:id="36"/>
    <w:p>
      <w:pPr>
        <w:spacing w:after="0"/>
        <w:ind w:left="0"/>
        <w:jc w:val="both"/>
      </w:pPr>
      <w:r>
        <w:rPr>
          <w:rFonts w:ascii="Times New Roman"/>
          <w:b w:val="false"/>
          <w:i w:val="false"/>
          <w:color w:val="000000"/>
          <w:sz w:val="28"/>
        </w:rPr>
        <w:t>
      ко Дню Победы - 9 мая:</w:t>
      </w:r>
    </w:p>
    <w:bookmarkEnd w:id="36"/>
    <w:bookmarkStart w:name="z50" w:id="37"/>
    <w:p>
      <w:pPr>
        <w:spacing w:after="0"/>
        <w:ind w:left="0"/>
        <w:jc w:val="both"/>
      </w:pPr>
      <w:r>
        <w:rPr>
          <w:rFonts w:ascii="Times New Roman"/>
          <w:b w:val="false"/>
          <w:i w:val="false"/>
          <w:color w:val="000000"/>
          <w:sz w:val="28"/>
        </w:rPr>
        <w:t>
      участникам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не менее 1500000 (один миллион пятьсот тысяч)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(включая военнослужащих и советников) - в размере не менее 150000 (сто пятьдесят тысяч)тенге;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w:t>
      </w:r>
    </w:p>
    <w:bookmarkStart w:name="z53" w:id="38"/>
    <w:p>
      <w:pPr>
        <w:spacing w:after="0"/>
        <w:ind w:left="0"/>
        <w:jc w:val="both"/>
      </w:pPr>
      <w:r>
        <w:rPr>
          <w:rFonts w:ascii="Times New Roman"/>
          <w:b w:val="false"/>
          <w:i w:val="false"/>
          <w:color w:val="000000"/>
          <w:sz w:val="28"/>
        </w:rPr>
        <w:t>
      военнослужащих частей действующей армии - в размере не менее 100000 (сто тысяч) тенге;</w:t>
      </w:r>
    </w:p>
    <w:bookmarkEnd w:id="38"/>
    <w:bookmarkStart w:name="z54" w:id="39"/>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не менее 150000 (сто пятьдесят тысяч)тенге;</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не менее 150000 (сто пятьдесят тысяч) тенге;</w:t>
      </w:r>
    </w:p>
    <w:bookmarkStart w:name="z56" w:id="4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не менее 150000 (сто пятьдесят тысяч) тенге;</w:t>
      </w:r>
    </w:p>
    <w:bookmarkEnd w:id="40"/>
    <w:bookmarkStart w:name="z57" w:id="4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не менее 150000 (сто пятьдесят тысяч)тенге;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не менее 60000 (шестьдесят тысяч) тенге;</w:t>
      </w:r>
    </w:p>
    <w:bookmarkStart w:name="z59" w:id="4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не менее 100000 (сто тысяч) тенге;</w:t>
      </w:r>
    </w:p>
    <w:bookmarkEnd w:id="42"/>
    <w:bookmarkStart w:name="z60" w:id="43"/>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не менее 150000(сто пятьдесят тысяч) тенге;</w:t>
      </w:r>
    </w:p>
    <w:bookmarkEnd w:id="43"/>
    <w:bookmarkStart w:name="z61" w:id="44"/>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не менее 150000 (сто пятьдесят тысяч) тенге;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не менее 60000 (шестьдесят тысяч) тенге;</w:t>
      </w:r>
    </w:p>
    <w:bookmarkStart w:name="z63" w:id="4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не менее 50000 (пятьдесят тысяч) тенге;</w:t>
      </w:r>
    </w:p>
    <w:bookmarkEnd w:id="45"/>
    <w:bookmarkStart w:name="z64" w:id="4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не менее 50000 (пятьдесят тысяч) тенге;</w:t>
      </w:r>
    </w:p>
    <w:bookmarkEnd w:id="46"/>
    <w:bookmarkStart w:name="z65" w:id="47"/>
    <w:p>
      <w:pPr>
        <w:spacing w:after="0"/>
        <w:ind w:left="0"/>
        <w:jc w:val="both"/>
      </w:pPr>
      <w:r>
        <w:rPr>
          <w:rFonts w:ascii="Times New Roman"/>
          <w:b w:val="false"/>
          <w:i w:val="false"/>
          <w:color w:val="000000"/>
          <w:sz w:val="28"/>
        </w:rPr>
        <w:t>
      семьям военнослужащих, партизан, подпольщиков, лиц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в размере не менее 50000 (пятьдесят тысяч) тенге;</w:t>
      </w:r>
    </w:p>
    <w:bookmarkEnd w:id="47"/>
    <w:bookmarkStart w:name="z66" w:id="4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 в размере не менее 50000 (пятьдесят тысяч) тенге;</w:t>
      </w:r>
    </w:p>
    <w:bookmarkEnd w:id="48"/>
    <w:bookmarkStart w:name="z67" w:id="49"/>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не менее 50000 (пятьдесят тысяч) тенге;</w:t>
      </w:r>
    </w:p>
    <w:bookmarkEnd w:id="49"/>
    <w:bookmarkStart w:name="z68" w:id="50"/>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не менее 50000 (пятьдесят тысяч) тенге;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рабочим и служащим, направлявшим на работу в Афганистан в период с 1 декабря 1979 года по декабрь 1989 года и другие страны, в которых велись боевые действия - в размере не менее 50000 (пятьдесят тысяч) тенге;</w:t>
      </w:r>
    </w:p>
    <w:bookmarkStart w:name="z70" w:id="5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не менее 150000 (сто пятьдесят тысяч) тенге;</w:t>
      </w:r>
    </w:p>
    <w:bookmarkEnd w:id="51"/>
    <w:bookmarkStart w:name="z71" w:id="52"/>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 - в размере не менее 50000 (пятьдесят тысяч) тенге;</w:t>
      </w:r>
    </w:p>
    <w:bookmarkEnd w:id="52"/>
    <w:bookmarkStart w:name="z72" w:id="5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в том числе семьям ветеранов погибших в мирное время - в размере не менее 50000 (пятьдесят тысяч) тенге;</w:t>
      </w:r>
    </w:p>
    <w:bookmarkEnd w:id="53"/>
    <w:bookmarkStart w:name="z73" w:id="54"/>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не менее 150000 (сто пятьдесят тысяч) тенге;</w:t>
      </w:r>
    </w:p>
    <w:bookmarkEnd w:id="54"/>
    <w:bookmarkStart w:name="z74" w:id="55"/>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не менее 150000 (сто пятьдесят тысяч) тенге;</w:t>
      </w:r>
    </w:p>
    <w:bookmarkEnd w:id="55"/>
    <w:bookmarkStart w:name="z75" w:id="5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 в период с 1986 по 1991 годы - в размере не менее 150000 (сто пятьдесят тысяч) тенге;</w:t>
      </w:r>
    </w:p>
    <w:bookmarkEnd w:id="56"/>
    <w:bookmarkStart w:name="z76" w:id="57"/>
    <w:p>
      <w:pPr>
        <w:spacing w:after="0"/>
        <w:ind w:left="0"/>
        <w:jc w:val="both"/>
      </w:pPr>
      <w:r>
        <w:rPr>
          <w:rFonts w:ascii="Times New Roman"/>
          <w:b w:val="false"/>
          <w:i w:val="false"/>
          <w:color w:val="000000"/>
          <w:sz w:val="28"/>
        </w:rPr>
        <w:t>
      военнообязанным, прозывавшимся на учебные сборы и направлявшиеся в Афганистан в период ведения боевых действий - в размере не менее 150000 (сто пятьдесят тысяч) тенге;</w:t>
      </w:r>
    </w:p>
    <w:bookmarkEnd w:id="57"/>
    <w:bookmarkStart w:name="z77" w:id="58"/>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не менее 150000 (сто пятьдесят тысяч) тенге;</w:t>
      </w:r>
    </w:p>
    <w:bookmarkEnd w:id="58"/>
    <w:bookmarkStart w:name="z78" w:id="59"/>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не менее 150000 (сто пятьдесят тысяч) тенге;</w:t>
      </w:r>
    </w:p>
    <w:bookmarkEnd w:id="59"/>
    <w:bookmarkStart w:name="z79" w:id="60"/>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не менее 150000 (сто пятьдесят тысяч) тенге;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 в размере не менее 150000 (сто пятьдесят тысяч) тенге;</w:t>
      </w:r>
    </w:p>
    <w:bookmarkStart w:name="z81" w:id="6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не менее 150000 (сто пятьдесят тысяч) тенге;</w:t>
      </w:r>
    </w:p>
    <w:bookmarkEnd w:id="61"/>
    <w:bookmarkStart w:name="z82" w:id="62"/>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не менее 50000 (пятьдесят тысяч) тенге;</w:t>
      </w:r>
    </w:p>
    <w:bookmarkEnd w:id="62"/>
    <w:bookmarkStart w:name="z83" w:id="63"/>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не менее 50000 (пятьдесят тысяч) тенге;</w:t>
      </w:r>
    </w:p>
    <w:bookmarkEnd w:id="63"/>
    <w:bookmarkStart w:name="z84" w:id="64"/>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 в размере не менее 150000 (сто пятьдесят тысяч) тенге;</w:t>
      </w:r>
    </w:p>
    <w:bookmarkEnd w:id="64"/>
    <w:bookmarkStart w:name="z85" w:id="65"/>
    <w:p>
      <w:pPr>
        <w:spacing w:after="0"/>
        <w:ind w:left="0"/>
        <w:jc w:val="both"/>
      </w:pPr>
      <w:r>
        <w:rPr>
          <w:rFonts w:ascii="Times New Roman"/>
          <w:b w:val="false"/>
          <w:i w:val="false"/>
          <w:color w:val="000000"/>
          <w:sz w:val="28"/>
        </w:rPr>
        <w:t>
      ко Дню Независимости - 16 декабря</w:t>
      </w:r>
    </w:p>
    <w:bookmarkEnd w:id="65"/>
    <w:bookmarkStart w:name="z86" w:id="66"/>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в размере 150000 (сто пятьдесят тысяч) тенге.</w:t>
      </w:r>
    </w:p>
    <w:bookmarkEnd w:id="66"/>
    <w:bookmarkStart w:name="z87" w:id="67"/>
    <w:p>
      <w:pPr>
        <w:spacing w:after="0"/>
        <w:ind w:left="0"/>
        <w:jc w:val="both"/>
      </w:pPr>
      <w:r>
        <w:rPr>
          <w:rFonts w:ascii="Times New Roman"/>
          <w:b w:val="false"/>
          <w:i w:val="false"/>
          <w:color w:val="000000"/>
          <w:sz w:val="28"/>
        </w:rPr>
        <w:t>
      10. Социальная помощь оказывается один раз в год по обращениям:</w:t>
      </w:r>
    </w:p>
    <w:bookmarkEnd w:id="67"/>
    <w:bookmarkStart w:name="z88" w:id="68"/>
    <w:p>
      <w:pPr>
        <w:spacing w:after="0"/>
        <w:ind w:left="0"/>
        <w:jc w:val="both"/>
      </w:pPr>
      <w:r>
        <w:rPr>
          <w:rFonts w:ascii="Times New Roman"/>
          <w:b w:val="false"/>
          <w:i w:val="false"/>
          <w:color w:val="000000"/>
          <w:sz w:val="28"/>
        </w:rPr>
        <w:t>
      гражданину (семье), в случае причинении ущерба гражданину (семье) либо его имуществу вследствие стихийного бедствия или пожара в размере не более трехсот месячных расчетных показателей, если среднедушевой доход семьи не превышает двадцатикратного размера прожиточного минимума на основании заключения специальной комиссии;</w:t>
      </w:r>
    </w:p>
    <w:bookmarkEnd w:id="68"/>
    <w:bookmarkStart w:name="z89" w:id="69"/>
    <w:p>
      <w:pPr>
        <w:spacing w:after="0"/>
        <w:ind w:left="0"/>
        <w:jc w:val="both"/>
      </w:pPr>
      <w:r>
        <w:rPr>
          <w:rFonts w:ascii="Times New Roman"/>
          <w:b w:val="false"/>
          <w:i w:val="false"/>
          <w:color w:val="000000"/>
          <w:sz w:val="28"/>
        </w:rPr>
        <w:t>
      Срок обращения при причинении вреда вследствие стихийного бедствия или пожара в течение шести месяцев с момента наступления данной ситуации.</w:t>
      </w:r>
    </w:p>
    <w:bookmarkEnd w:id="69"/>
    <w:bookmarkStart w:name="z90" w:id="70"/>
    <w:p>
      <w:pPr>
        <w:spacing w:after="0"/>
        <w:ind w:left="0"/>
        <w:jc w:val="both"/>
      </w:pPr>
      <w:r>
        <w:rPr>
          <w:rFonts w:ascii="Times New Roman"/>
          <w:b w:val="false"/>
          <w:i w:val="false"/>
          <w:color w:val="000000"/>
          <w:sz w:val="28"/>
        </w:rPr>
        <w:t>
      лицам, страдающим социально значимыми заболеваниями с злокачественными новообразованиями, в размере двадцати месячных расчетных показателей при условии, что среднедушевой доход семьи не превышает двукратного размера прожиточного минимума;</w:t>
      </w:r>
    </w:p>
    <w:bookmarkEnd w:id="70"/>
    <w:bookmarkStart w:name="z91" w:id="71"/>
    <w:p>
      <w:pPr>
        <w:spacing w:after="0"/>
        <w:ind w:left="0"/>
        <w:jc w:val="both"/>
      </w:pPr>
      <w:r>
        <w:rPr>
          <w:rFonts w:ascii="Times New Roman"/>
          <w:b w:val="false"/>
          <w:i w:val="false"/>
          <w:color w:val="000000"/>
          <w:sz w:val="28"/>
        </w:rPr>
        <w:t>
      гражданам, освобожденным из мест лишения свободы, состоящим на учете службы пробации, в течение трех месяцев, если доход не превышает трех прожиточных минимумов, определенным специальной комиссией в размере пятнадцати месячного расчетного показателя;</w:t>
      </w:r>
    </w:p>
    <w:bookmarkEnd w:id="71"/>
    <w:bookmarkStart w:name="z92" w:id="72"/>
    <w:p>
      <w:pPr>
        <w:spacing w:after="0"/>
        <w:ind w:left="0"/>
        <w:jc w:val="both"/>
      </w:pPr>
      <w:r>
        <w:rPr>
          <w:rFonts w:ascii="Times New Roman"/>
          <w:b w:val="false"/>
          <w:i w:val="false"/>
          <w:color w:val="000000"/>
          <w:sz w:val="28"/>
        </w:rPr>
        <w:t>
      пенсионерам по возрасту,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социальная помощь на санаторно-курортное лечение предоставляется со среднедушевым доходом не превышающего трехкратного размера прожиточного минимума в размере сорока пяти месячного расчетного показателя;</w:t>
      </w:r>
    </w:p>
    <w:bookmarkEnd w:id="72"/>
    <w:bookmarkStart w:name="z93" w:id="73"/>
    <w:p>
      <w:pPr>
        <w:spacing w:after="0"/>
        <w:ind w:left="0"/>
        <w:jc w:val="both"/>
      </w:pPr>
      <w:r>
        <w:rPr>
          <w:rFonts w:ascii="Times New Roman"/>
          <w:b w:val="false"/>
          <w:i w:val="false"/>
          <w:color w:val="000000"/>
          <w:sz w:val="28"/>
        </w:rPr>
        <w:t>
      дети-сироты и дети, оставшиеся без попечения родителей, без учета доходов, малообеспеченные семьи, имеющие в составе семьи студентов, со среднедушевым доходом не превышающим величину прожиточного минимума, на каждого члена семьи установленного по городу,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 технического и профессионального образования в размере не более сто месячного расчетного показателя;</w:t>
      </w:r>
    </w:p>
    <w:bookmarkEnd w:id="73"/>
    <w:bookmarkStart w:name="z94" w:id="74"/>
    <w:p>
      <w:pPr>
        <w:spacing w:after="0"/>
        <w:ind w:left="0"/>
        <w:jc w:val="both"/>
      </w:pPr>
      <w:r>
        <w:rPr>
          <w:rFonts w:ascii="Times New Roman"/>
          <w:b w:val="false"/>
          <w:i w:val="false"/>
          <w:color w:val="000000"/>
          <w:sz w:val="28"/>
        </w:rPr>
        <w:t>
      Ежемесячная социальная помощь предоставляется:</w:t>
      </w:r>
    </w:p>
    <w:bookmarkEnd w:id="74"/>
    <w:bookmarkStart w:name="z95" w:id="75"/>
    <w:p>
      <w:pPr>
        <w:spacing w:after="0"/>
        <w:ind w:left="0"/>
        <w:jc w:val="both"/>
      </w:pPr>
      <w:r>
        <w:rPr>
          <w:rFonts w:ascii="Times New Roman"/>
          <w:b w:val="false"/>
          <w:i w:val="false"/>
          <w:color w:val="000000"/>
          <w:sz w:val="28"/>
        </w:rPr>
        <w:t>
      родителям или законным представителям детей, лицам, больным с заболеванием туберкулез, в период амбулаторного лечения, со среднедушевым доходом в размере не превышающего трехкратного прожиточного минимума ежемесячно в размере пятнадцати месячного расчетного показателя;</w:t>
      </w:r>
    </w:p>
    <w:bookmarkEnd w:id="75"/>
    <w:bookmarkStart w:name="z96" w:id="76"/>
    <w:p>
      <w:pPr>
        <w:spacing w:after="0"/>
        <w:ind w:left="0"/>
        <w:jc w:val="both"/>
      </w:pPr>
      <w:r>
        <w:rPr>
          <w:rFonts w:ascii="Times New Roman"/>
          <w:b w:val="false"/>
          <w:i w:val="false"/>
          <w:color w:val="000000"/>
          <w:sz w:val="28"/>
        </w:rPr>
        <w:t>
      родителям или законным представителям детей, инфицированных вирусным иммунодефицитом человека (ВИЧ), состоящих на диспансерном учете, или детям с ВИЧ, в размере тридцати месячных расчетных показателей ежемесячно при условии, если среднедушевой доход семьи не превышает трехкратный размер прожиточного минимума;</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социальная помощь в размере одного месячного расчетного показателя для компенсации расходов по оплате проезда на маршрутах городского пассажирского транспорта предоставляется:</w:t>
      </w:r>
    </w:p>
    <w:bookmarkStart w:name="z98" w:id="77"/>
    <w:p>
      <w:pPr>
        <w:spacing w:after="0"/>
        <w:ind w:left="0"/>
        <w:jc w:val="both"/>
      </w:pPr>
      <w:r>
        <w:rPr>
          <w:rFonts w:ascii="Times New Roman"/>
          <w:b w:val="false"/>
          <w:i w:val="false"/>
          <w:color w:val="000000"/>
          <w:sz w:val="28"/>
        </w:rPr>
        <w:t>
      ветеранам Великой Отечественной войны со среднедушевым доходом не превышающего десятикратного прожиточного минимума, сложившегося по Жамбылской области в квартале, предшествующего квартала обращения;</w:t>
      </w:r>
    </w:p>
    <w:bookmarkEnd w:id="77"/>
    <w:bookmarkStart w:name="z99" w:id="78"/>
    <w:p>
      <w:pPr>
        <w:spacing w:after="0"/>
        <w:ind w:left="0"/>
        <w:jc w:val="both"/>
      </w:pPr>
      <w:r>
        <w:rPr>
          <w:rFonts w:ascii="Times New Roman"/>
          <w:b w:val="false"/>
          <w:i w:val="false"/>
          <w:color w:val="000000"/>
          <w:sz w:val="28"/>
        </w:rPr>
        <w:t>
      ветеранам боевых действий на территории других государств;</w:t>
      </w:r>
    </w:p>
    <w:bookmarkEnd w:id="78"/>
    <w:bookmarkStart w:name="z100" w:id="79"/>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79"/>
    <w:bookmarkStart w:name="z101" w:id="80"/>
    <w:p>
      <w:pPr>
        <w:spacing w:after="0"/>
        <w:ind w:left="0"/>
        <w:jc w:val="both"/>
      </w:pPr>
      <w:r>
        <w:rPr>
          <w:rFonts w:ascii="Times New Roman"/>
          <w:b w:val="false"/>
          <w:i w:val="false"/>
          <w:color w:val="000000"/>
          <w:sz w:val="28"/>
        </w:rPr>
        <w:t>
      слабовидящим лицам с инвалидностью второй группы, детям-сиротам и детям, оставшимся без попечения родителей, детям с инвалидностью и воспитывающимся и (или) обучающимся в интернатных организациях, детям, находящимся в центрах временной изоляции, адаптации и реабилитации несовершеннолетних в период получения образования со среднедушевым доходом не превышающего трехкратного прожиточного минимума, установленного по Жамбылской области за квартал, предшествующий кварталу обращения.</w:t>
      </w:r>
    </w:p>
    <w:bookmarkEnd w:id="80"/>
    <w:bookmarkStart w:name="z102" w:id="81"/>
    <w:p>
      <w:pPr>
        <w:spacing w:after="0"/>
        <w:ind w:left="0"/>
        <w:jc w:val="both"/>
      </w:pPr>
      <w:r>
        <w:rPr>
          <w:rFonts w:ascii="Times New Roman"/>
          <w:b w:val="false"/>
          <w:i w:val="false"/>
          <w:color w:val="000000"/>
          <w:sz w:val="28"/>
        </w:rPr>
        <w:t>
      ветеранам Великой Отечественной войны, на оплату расходов за природный газ и услуги связи (абонентская плата) со среднедушевым доходом в размере не превышающего десятикратного прожиточного минимума, в размере одного месячного расчетного показателя ежемесячно.</w:t>
      </w:r>
    </w:p>
    <w:bookmarkEnd w:id="81"/>
    <w:bookmarkStart w:name="z103" w:id="82"/>
    <w:p>
      <w:pPr>
        <w:spacing w:after="0"/>
        <w:ind w:left="0"/>
        <w:jc w:val="left"/>
      </w:pPr>
      <w:r>
        <w:rPr>
          <w:rFonts w:ascii="Times New Roman"/>
          <w:b/>
          <w:i w:val="false"/>
          <w:color w:val="000000"/>
        </w:rPr>
        <w:t xml:space="preserve"> Глава 3. Порядок оказания социальной помощи</w:t>
      </w:r>
    </w:p>
    <w:bookmarkEnd w:id="82"/>
    <w:bookmarkStart w:name="z104" w:id="83"/>
    <w:p>
      <w:pPr>
        <w:spacing w:after="0"/>
        <w:ind w:left="0"/>
        <w:jc w:val="both"/>
      </w:pPr>
      <w:r>
        <w:rPr>
          <w:rFonts w:ascii="Times New Roman"/>
          <w:b w:val="false"/>
          <w:i w:val="false"/>
          <w:color w:val="000000"/>
          <w:sz w:val="28"/>
        </w:rPr>
        <w:t>
      11. Социальная помощь к праздничным дням и памятным датам оказывается без истребования заявлений от получателей.</w:t>
      </w:r>
    </w:p>
    <w:bookmarkEnd w:id="83"/>
    <w:bookmarkStart w:name="z105" w:id="84"/>
    <w:p>
      <w:pPr>
        <w:spacing w:after="0"/>
        <w:ind w:left="0"/>
        <w:jc w:val="both"/>
      </w:pPr>
      <w:r>
        <w:rPr>
          <w:rFonts w:ascii="Times New Roman"/>
          <w:b w:val="false"/>
          <w:i w:val="false"/>
          <w:color w:val="000000"/>
          <w:sz w:val="28"/>
        </w:rPr>
        <w:t>
      Порядок предоставления социальной помощи, основания прекращения и возврата оказанной социальной помощи определяются в соответствии с Правилами.</w:t>
      </w:r>
    </w:p>
    <w:bookmarkEnd w:id="84"/>
    <w:bookmarkStart w:name="z106" w:id="85"/>
    <w:p>
      <w:pPr>
        <w:spacing w:after="0"/>
        <w:ind w:left="0"/>
        <w:jc w:val="both"/>
      </w:pPr>
      <w:r>
        <w:rPr>
          <w:rFonts w:ascii="Times New Roman"/>
          <w:b w:val="false"/>
          <w:i w:val="false"/>
          <w:color w:val="000000"/>
          <w:sz w:val="28"/>
        </w:rPr>
        <w:t xml:space="preserve">
      12. Для получения социальной помощи отдельным категориям нуждающихся граждан заявитель от себя или от имени семьи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коммунальное государственное учреждение "Отдел занятости и социальных программ акимата города Тараз" (далее - КГУ), с приложением следующих документов: </w:t>
      </w:r>
    </w:p>
    <w:bookmarkEnd w:id="85"/>
    <w:bookmarkStart w:name="z107" w:id="86"/>
    <w:p>
      <w:pPr>
        <w:spacing w:after="0"/>
        <w:ind w:left="0"/>
        <w:jc w:val="both"/>
      </w:pPr>
      <w:r>
        <w:rPr>
          <w:rFonts w:ascii="Times New Roman"/>
          <w:b w:val="false"/>
          <w:i w:val="false"/>
          <w:color w:val="000000"/>
          <w:sz w:val="28"/>
        </w:rPr>
        <w:t xml:space="preserve">
      1) документ, удостоверяющий личность (для идентификации личности); </w:t>
      </w:r>
    </w:p>
    <w:bookmarkEnd w:id="86"/>
    <w:bookmarkStart w:name="z108" w:id="87"/>
    <w:p>
      <w:pPr>
        <w:spacing w:after="0"/>
        <w:ind w:left="0"/>
        <w:jc w:val="both"/>
      </w:pPr>
      <w:r>
        <w:rPr>
          <w:rFonts w:ascii="Times New Roman"/>
          <w:b w:val="false"/>
          <w:i w:val="false"/>
          <w:color w:val="000000"/>
          <w:sz w:val="28"/>
        </w:rPr>
        <w:t xml:space="preserve">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 </w:t>
      </w:r>
    </w:p>
    <w:bookmarkEnd w:id="87"/>
    <w:bookmarkStart w:name="z109" w:id="88"/>
    <w:p>
      <w:pPr>
        <w:spacing w:after="0"/>
        <w:ind w:left="0"/>
        <w:jc w:val="both"/>
      </w:pPr>
      <w:r>
        <w:rPr>
          <w:rFonts w:ascii="Times New Roman"/>
          <w:b w:val="false"/>
          <w:i w:val="false"/>
          <w:color w:val="000000"/>
          <w:sz w:val="28"/>
        </w:rPr>
        <w:t xml:space="preserve">
      3) один из нижеперечисленных документов, подтверждающих факт наличия оснований для отнесения к категории нуждающихся: </w:t>
      </w:r>
    </w:p>
    <w:bookmarkEnd w:id="88"/>
    <w:bookmarkStart w:name="z110" w:id="89"/>
    <w:p>
      <w:pPr>
        <w:spacing w:after="0"/>
        <w:ind w:left="0"/>
        <w:jc w:val="both"/>
      </w:pPr>
      <w:r>
        <w:rPr>
          <w:rFonts w:ascii="Times New Roman"/>
          <w:b w:val="false"/>
          <w:i w:val="false"/>
          <w:color w:val="000000"/>
          <w:sz w:val="28"/>
        </w:rPr>
        <w:t xml:space="preserve">
      документ, подтверждающий факт причиненного ущерба гражданину (семье) либо его имуществу вследствие стихийного бедствия или пожара; </w:t>
      </w:r>
    </w:p>
    <w:bookmarkEnd w:id="89"/>
    <w:bookmarkStart w:name="z111" w:id="90"/>
    <w:p>
      <w:pPr>
        <w:spacing w:after="0"/>
        <w:ind w:left="0"/>
        <w:jc w:val="both"/>
      </w:pPr>
      <w:r>
        <w:rPr>
          <w:rFonts w:ascii="Times New Roman"/>
          <w:b w:val="false"/>
          <w:i w:val="false"/>
          <w:color w:val="000000"/>
          <w:sz w:val="28"/>
        </w:rPr>
        <w:t xml:space="preserve">
      документ, подтверждающий – факт наличия социально значимого заболевания; </w:t>
      </w:r>
    </w:p>
    <w:bookmarkEnd w:id="90"/>
    <w:bookmarkStart w:name="z112" w:id="91"/>
    <w:p>
      <w:pPr>
        <w:spacing w:after="0"/>
        <w:ind w:left="0"/>
        <w:jc w:val="both"/>
      </w:pPr>
      <w:r>
        <w:rPr>
          <w:rFonts w:ascii="Times New Roman"/>
          <w:b w:val="false"/>
          <w:i w:val="false"/>
          <w:color w:val="000000"/>
          <w:sz w:val="28"/>
        </w:rPr>
        <w:t xml:space="preserve">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 </w:t>
      </w:r>
    </w:p>
    <w:bookmarkEnd w:id="91"/>
    <w:bookmarkStart w:name="z113" w:id="92"/>
    <w:p>
      <w:pPr>
        <w:spacing w:after="0"/>
        <w:ind w:left="0"/>
        <w:jc w:val="both"/>
      </w:pPr>
      <w:r>
        <w:rPr>
          <w:rFonts w:ascii="Times New Roman"/>
          <w:b w:val="false"/>
          <w:i w:val="false"/>
          <w:color w:val="000000"/>
          <w:sz w:val="28"/>
        </w:rPr>
        <w:t xml:space="preserve">
      документ, подтверждающий факт сиротства, отсутствия родительского попечения; </w:t>
      </w:r>
    </w:p>
    <w:bookmarkEnd w:id="92"/>
    <w:bookmarkStart w:name="z114" w:id="93"/>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bookmarkEnd w:id="93"/>
    <w:bookmarkStart w:name="z115" w:id="94"/>
    <w:p>
      <w:pPr>
        <w:spacing w:after="0"/>
        <w:ind w:left="0"/>
        <w:jc w:val="both"/>
      </w:pPr>
      <w:r>
        <w:rPr>
          <w:rFonts w:ascii="Times New Roman"/>
          <w:b w:val="false"/>
          <w:i w:val="false"/>
          <w:color w:val="000000"/>
          <w:sz w:val="28"/>
        </w:rPr>
        <w:t xml:space="preserve">
      документ, подтверждающий факт освобождения из мест лишения свободы, нахождения на учете службы пробации. </w:t>
      </w:r>
    </w:p>
    <w:bookmarkEnd w:id="94"/>
    <w:bookmarkStart w:name="z116" w:id="95"/>
    <w:p>
      <w:pPr>
        <w:spacing w:after="0"/>
        <w:ind w:left="0"/>
        <w:jc w:val="both"/>
      </w:pPr>
      <w:r>
        <w:rPr>
          <w:rFonts w:ascii="Times New Roman"/>
          <w:b w:val="false"/>
          <w:i w:val="false"/>
          <w:color w:val="000000"/>
          <w:sz w:val="28"/>
        </w:rPr>
        <w:t xml:space="preserve">
      Документы представляются в подлинниках и копиях для сверки. После сверки подлинники документов возвращаются заявителю. </w:t>
      </w:r>
    </w:p>
    <w:bookmarkEnd w:id="95"/>
    <w:bookmarkStart w:name="z117" w:id="96"/>
    <w:p>
      <w:pPr>
        <w:spacing w:after="0"/>
        <w:ind w:left="0"/>
        <w:jc w:val="both"/>
      </w:pPr>
      <w:r>
        <w:rPr>
          <w:rFonts w:ascii="Times New Roman"/>
          <w:b w:val="false"/>
          <w:i w:val="false"/>
          <w:color w:val="000000"/>
          <w:sz w:val="28"/>
        </w:rPr>
        <w:t xml:space="preserve">
      13. При поступлении заявления на оказание социальной помощи отдельным категориям нуждающихся граждан по основанию, указанному в подпункте 2) пункта 8 настоящих Типовых правил, уполномоченный орган по оказанию социальной помощи в течение 1 (один) рабочего дня направляют документы заявителя в участковую комиссию для проведения обследования материального положения лица (семьи). </w:t>
      </w:r>
    </w:p>
    <w:bookmarkEnd w:id="96"/>
    <w:bookmarkStart w:name="z118" w:id="97"/>
    <w:p>
      <w:pPr>
        <w:spacing w:after="0"/>
        <w:ind w:left="0"/>
        <w:jc w:val="both"/>
      </w:pPr>
      <w:r>
        <w:rPr>
          <w:rFonts w:ascii="Times New Roman"/>
          <w:b w:val="false"/>
          <w:i w:val="false"/>
          <w:color w:val="000000"/>
          <w:sz w:val="28"/>
        </w:rPr>
        <w:t xml:space="preserve">
      14.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Типовым правилам, и направляет их в уполномоченный орган по оказанию социальной помощи.</w:t>
      </w:r>
    </w:p>
    <w:bookmarkEnd w:id="97"/>
    <w:bookmarkStart w:name="z119" w:id="98"/>
    <w:p>
      <w:pPr>
        <w:spacing w:after="0"/>
        <w:ind w:left="0"/>
        <w:jc w:val="both"/>
      </w:pPr>
      <w:r>
        <w:rPr>
          <w:rFonts w:ascii="Times New Roman"/>
          <w:b w:val="false"/>
          <w:i w:val="false"/>
          <w:color w:val="000000"/>
          <w:sz w:val="28"/>
        </w:rPr>
        <w:t>
      Аким территориального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End w:id="98"/>
    <w:bookmarkStart w:name="z120" w:id="99"/>
    <w:p>
      <w:pPr>
        <w:spacing w:after="0"/>
        <w:ind w:left="0"/>
        <w:jc w:val="both"/>
      </w:pPr>
      <w:r>
        <w:rPr>
          <w:rFonts w:ascii="Times New Roman"/>
          <w:b w:val="false"/>
          <w:i w:val="false"/>
          <w:color w:val="000000"/>
          <w:sz w:val="28"/>
        </w:rPr>
        <w:t xml:space="preserve">
      15.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 </w:t>
      </w:r>
    </w:p>
    <w:bookmarkEnd w:id="99"/>
    <w:bookmarkStart w:name="z121" w:id="100"/>
    <w:p>
      <w:pPr>
        <w:spacing w:after="0"/>
        <w:ind w:left="0"/>
        <w:jc w:val="both"/>
      </w:pPr>
      <w:r>
        <w:rPr>
          <w:rFonts w:ascii="Times New Roman"/>
          <w:b w:val="false"/>
          <w:i w:val="false"/>
          <w:color w:val="000000"/>
          <w:sz w:val="28"/>
        </w:rPr>
        <w:t xml:space="preserve">
      16.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 </w:t>
      </w:r>
    </w:p>
    <w:bookmarkEnd w:id="100"/>
    <w:bookmarkStart w:name="z122" w:id="101"/>
    <w:p>
      <w:pPr>
        <w:spacing w:after="0"/>
        <w:ind w:left="0"/>
        <w:jc w:val="both"/>
      </w:pPr>
      <w:r>
        <w:rPr>
          <w:rFonts w:ascii="Times New Roman"/>
          <w:b w:val="false"/>
          <w:i w:val="false"/>
          <w:color w:val="000000"/>
          <w:sz w:val="28"/>
        </w:rPr>
        <w:t xml:space="preserve">
      17. Уполномоченный орган по оказанию социальной помощи в течение 1 (один)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 </w:t>
      </w:r>
    </w:p>
    <w:bookmarkEnd w:id="101"/>
    <w:bookmarkStart w:name="z123" w:id="102"/>
    <w:p>
      <w:pPr>
        <w:spacing w:after="0"/>
        <w:ind w:left="0"/>
        <w:jc w:val="both"/>
      </w:pPr>
      <w:r>
        <w:rPr>
          <w:rFonts w:ascii="Times New Roman"/>
          <w:b w:val="false"/>
          <w:i w:val="false"/>
          <w:color w:val="000000"/>
          <w:sz w:val="28"/>
        </w:rPr>
        <w:t xml:space="preserve">
      18.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 </w:t>
      </w:r>
    </w:p>
    <w:bookmarkEnd w:id="102"/>
    <w:bookmarkStart w:name="z124" w:id="103"/>
    <w:p>
      <w:pPr>
        <w:spacing w:after="0"/>
        <w:ind w:left="0"/>
        <w:jc w:val="both"/>
      </w:pPr>
      <w:r>
        <w:rPr>
          <w:rFonts w:ascii="Times New Roman"/>
          <w:b w:val="false"/>
          <w:i w:val="false"/>
          <w:color w:val="000000"/>
          <w:sz w:val="28"/>
        </w:rPr>
        <w:t xml:space="preserve">
      19. КГУ "Отдел занятости и социальных программ акимата города Тараз"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 </w:t>
      </w:r>
    </w:p>
    <w:bookmarkEnd w:id="103"/>
    <w:bookmarkStart w:name="z125" w:id="10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Типовых правил, коммунальное государственное учреждение "Отдел занятости и социальных программ акимата города Тараз" принимает решение об оказании либо отказе в оказании социальной помощи в течение 20 (двадцать) рабочих дней со дня принятия документов. </w:t>
      </w:r>
    </w:p>
    <w:bookmarkEnd w:id="104"/>
    <w:bookmarkStart w:name="z126" w:id="105"/>
    <w:p>
      <w:pPr>
        <w:spacing w:after="0"/>
        <w:ind w:left="0"/>
        <w:jc w:val="both"/>
      </w:pPr>
      <w:r>
        <w:rPr>
          <w:rFonts w:ascii="Times New Roman"/>
          <w:b w:val="false"/>
          <w:i w:val="false"/>
          <w:color w:val="000000"/>
          <w:sz w:val="28"/>
        </w:rPr>
        <w:t xml:space="preserve">
      20. КГУ "Отдел занятости и социальных программ акимата города Тараз" письменно уведомляет заявителя о принятом решении (в случае отказа – с указанием основания) в течение 3 (три) рабочих дней со дня принятия решения. </w:t>
      </w:r>
    </w:p>
    <w:bookmarkEnd w:id="105"/>
    <w:bookmarkStart w:name="z127" w:id="106"/>
    <w:p>
      <w:pPr>
        <w:spacing w:after="0"/>
        <w:ind w:left="0"/>
        <w:jc w:val="both"/>
      </w:pPr>
      <w:r>
        <w:rPr>
          <w:rFonts w:ascii="Times New Roman"/>
          <w:b w:val="false"/>
          <w:i w:val="false"/>
          <w:color w:val="000000"/>
          <w:sz w:val="28"/>
        </w:rPr>
        <w:t>
      21. Отказ в оказании социальной помощи осуществляется в случаях:</w:t>
      </w:r>
    </w:p>
    <w:bookmarkEnd w:id="106"/>
    <w:bookmarkStart w:name="z128" w:id="107"/>
    <w:p>
      <w:pPr>
        <w:spacing w:after="0"/>
        <w:ind w:left="0"/>
        <w:jc w:val="both"/>
      </w:pPr>
      <w:r>
        <w:rPr>
          <w:rFonts w:ascii="Times New Roman"/>
          <w:b w:val="false"/>
          <w:i w:val="false"/>
          <w:color w:val="000000"/>
          <w:sz w:val="28"/>
        </w:rPr>
        <w:t xml:space="preserve">
      1) выявления недостоверных сведений, представленных заявителями; </w:t>
      </w:r>
    </w:p>
    <w:bookmarkEnd w:id="107"/>
    <w:bookmarkStart w:name="z129" w:id="108"/>
    <w:p>
      <w:pPr>
        <w:spacing w:after="0"/>
        <w:ind w:left="0"/>
        <w:jc w:val="both"/>
      </w:pPr>
      <w:r>
        <w:rPr>
          <w:rFonts w:ascii="Times New Roman"/>
          <w:b w:val="false"/>
          <w:i w:val="false"/>
          <w:color w:val="000000"/>
          <w:sz w:val="28"/>
        </w:rPr>
        <w:t xml:space="preserve">
      2) отказа, уклонения заявителя от проведения обследования материального положения лица (семьи); </w:t>
      </w:r>
    </w:p>
    <w:bookmarkEnd w:id="108"/>
    <w:bookmarkStart w:name="z130" w:id="109"/>
    <w:p>
      <w:pPr>
        <w:spacing w:after="0"/>
        <w:ind w:left="0"/>
        <w:jc w:val="both"/>
      </w:pPr>
      <w:r>
        <w:rPr>
          <w:rFonts w:ascii="Times New Roman"/>
          <w:b w:val="false"/>
          <w:i w:val="false"/>
          <w:color w:val="000000"/>
          <w:sz w:val="28"/>
        </w:rPr>
        <w:t xml:space="preserve">
      3) превышения размера среднедушевого дохода лица (семьи), установленного местными представительными органами порога для оказания социальной помощи. </w:t>
      </w:r>
    </w:p>
    <w:bookmarkEnd w:id="109"/>
    <w:bookmarkStart w:name="z131" w:id="110"/>
    <w:p>
      <w:pPr>
        <w:spacing w:after="0"/>
        <w:ind w:left="0"/>
        <w:jc w:val="both"/>
      </w:pPr>
      <w:r>
        <w:rPr>
          <w:rFonts w:ascii="Times New Roman"/>
          <w:b w:val="false"/>
          <w:i w:val="false"/>
          <w:color w:val="000000"/>
          <w:sz w:val="28"/>
        </w:rPr>
        <w:t>
      22. Финансирование расходов на оказание социальной помощи осуществляется в пределах средств на текущий финансовый год, предусмотренных в бюджете города Тараз.</w:t>
      </w:r>
    </w:p>
    <w:bookmarkEnd w:id="110"/>
    <w:bookmarkStart w:name="z132" w:id="111"/>
    <w:p>
      <w:pPr>
        <w:spacing w:after="0"/>
        <w:ind w:left="0"/>
        <w:jc w:val="both"/>
      </w:pPr>
      <w:r>
        <w:rPr>
          <w:rFonts w:ascii="Times New Roman"/>
          <w:b w:val="false"/>
          <w:i w:val="false"/>
          <w:color w:val="000000"/>
          <w:sz w:val="28"/>
        </w:rPr>
        <w:t xml:space="preserve">
      23. Социальная помощь прекращается в случаях: </w:t>
      </w:r>
    </w:p>
    <w:bookmarkEnd w:id="111"/>
    <w:bookmarkStart w:name="z133" w:id="112"/>
    <w:p>
      <w:pPr>
        <w:spacing w:after="0"/>
        <w:ind w:left="0"/>
        <w:jc w:val="both"/>
      </w:pPr>
      <w:r>
        <w:rPr>
          <w:rFonts w:ascii="Times New Roman"/>
          <w:b w:val="false"/>
          <w:i w:val="false"/>
          <w:color w:val="000000"/>
          <w:sz w:val="28"/>
        </w:rPr>
        <w:t xml:space="preserve">
      1) смерти получателя; </w:t>
      </w:r>
    </w:p>
    <w:bookmarkEnd w:id="112"/>
    <w:bookmarkStart w:name="z134" w:id="113"/>
    <w:p>
      <w:pPr>
        <w:spacing w:after="0"/>
        <w:ind w:left="0"/>
        <w:jc w:val="both"/>
      </w:pPr>
      <w:r>
        <w:rPr>
          <w:rFonts w:ascii="Times New Roman"/>
          <w:b w:val="false"/>
          <w:i w:val="false"/>
          <w:color w:val="000000"/>
          <w:sz w:val="28"/>
        </w:rPr>
        <w:t xml:space="preserve">
      2) выезда получателя на постоянное проживание за пределы соответствующей административно-территориальной единицы; </w:t>
      </w:r>
    </w:p>
    <w:bookmarkEnd w:id="113"/>
    <w:bookmarkStart w:name="z135" w:id="114"/>
    <w:p>
      <w:pPr>
        <w:spacing w:after="0"/>
        <w:ind w:left="0"/>
        <w:jc w:val="both"/>
      </w:pPr>
      <w:r>
        <w:rPr>
          <w:rFonts w:ascii="Times New Roman"/>
          <w:b w:val="false"/>
          <w:i w:val="false"/>
          <w:color w:val="000000"/>
          <w:sz w:val="28"/>
        </w:rPr>
        <w:t xml:space="preserve">
      3) направления получателя на проживание в государственные медикосоциальные учреждения; </w:t>
      </w:r>
    </w:p>
    <w:bookmarkEnd w:id="114"/>
    <w:bookmarkStart w:name="z136" w:id="115"/>
    <w:p>
      <w:pPr>
        <w:spacing w:after="0"/>
        <w:ind w:left="0"/>
        <w:jc w:val="both"/>
      </w:pPr>
      <w:r>
        <w:rPr>
          <w:rFonts w:ascii="Times New Roman"/>
          <w:b w:val="false"/>
          <w:i w:val="false"/>
          <w:color w:val="000000"/>
          <w:sz w:val="28"/>
        </w:rPr>
        <w:t xml:space="preserve">
      4) выявления недостоверных сведений, представленных заявителем. Выплата социальной помощи прекращается с месяца наступления указанных обстоятельств. </w:t>
      </w:r>
    </w:p>
    <w:bookmarkEnd w:id="115"/>
    <w:bookmarkStart w:name="z137" w:id="116"/>
    <w:p>
      <w:pPr>
        <w:spacing w:after="0"/>
        <w:ind w:left="0"/>
        <w:jc w:val="both"/>
      </w:pPr>
      <w:r>
        <w:rPr>
          <w:rFonts w:ascii="Times New Roman"/>
          <w:b w:val="false"/>
          <w:i w:val="false"/>
          <w:color w:val="000000"/>
          <w:sz w:val="28"/>
        </w:rPr>
        <w:t xml:space="preserve">
      24.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 </w:t>
      </w:r>
    </w:p>
    <w:bookmarkEnd w:id="116"/>
    <w:bookmarkStart w:name="z138" w:id="117"/>
    <w:p>
      <w:pPr>
        <w:spacing w:after="0"/>
        <w:ind w:left="0"/>
        <w:jc w:val="both"/>
      </w:pPr>
      <w:r>
        <w:rPr>
          <w:rFonts w:ascii="Times New Roman"/>
          <w:b w:val="false"/>
          <w:i w:val="false"/>
          <w:color w:val="000000"/>
          <w:sz w:val="28"/>
        </w:rPr>
        <w:t>
      25.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rPr>
                <w:rFonts w:ascii="Times New Roman"/>
                <w:b w:val="false"/>
                <w:i w:val="false"/>
                <w:color w:val="000000"/>
                <w:sz w:val="20"/>
              </w:rPr>
              <w:t xml:space="preserve"> Таразского городского маслихата</w:t>
            </w:r>
            <w:r>
              <w:rPr>
                <w:rFonts w:ascii="Times New Roman"/>
                <w:b w:val="false"/>
                <w:i w:val="false"/>
                <w:color w:val="000000"/>
                <w:sz w:val="20"/>
              </w:rPr>
              <w:t xml:space="preserve"> от 15 сентября 2023 года № 7-6</w:t>
            </w:r>
          </w:p>
        </w:tc>
      </w:tr>
    </w:tbl>
    <w:bookmarkStart w:name="z142" w:id="118"/>
    <w:p>
      <w:pPr>
        <w:spacing w:after="0"/>
        <w:ind w:left="0"/>
        <w:jc w:val="left"/>
      </w:pPr>
      <w:r>
        <w:rPr>
          <w:rFonts w:ascii="Times New Roman"/>
          <w:b/>
          <w:i w:val="false"/>
          <w:color w:val="000000"/>
        </w:rPr>
        <w:t xml:space="preserve"> Перечень утратившими силу некоторых решений Таразского городского маслихата</w:t>
      </w:r>
    </w:p>
    <w:bookmarkEnd w:id="118"/>
    <w:bookmarkStart w:name="z143" w:id="119"/>
    <w:p>
      <w:pPr>
        <w:spacing w:after="0"/>
        <w:ind w:left="0"/>
        <w:jc w:val="both"/>
      </w:pPr>
      <w:r>
        <w:rPr>
          <w:rFonts w:ascii="Times New Roman"/>
          <w:b w:val="false"/>
          <w:i w:val="false"/>
          <w:color w:val="000000"/>
          <w:sz w:val="28"/>
        </w:rPr>
        <w:t xml:space="preserve">
      1. Решение Таразского городского маслихата Жамбылской области от 23 декабря 2020 года №66-8 (зарегистрировано в Реестре государственной регистрации нормативных правовых актов за </w:t>
      </w:r>
      <w:r>
        <w:rPr>
          <w:rFonts w:ascii="Times New Roman"/>
          <w:b w:val="false"/>
          <w:i w:val="false"/>
          <w:color w:val="000000"/>
          <w:sz w:val="28"/>
        </w:rPr>
        <w:t>№150486</w:t>
      </w:r>
      <w:r>
        <w:rPr>
          <w:rFonts w:ascii="Times New Roman"/>
          <w:b w:val="false"/>
          <w:i w:val="false"/>
          <w:color w:val="000000"/>
          <w:sz w:val="28"/>
        </w:rPr>
        <w:t>)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bookmarkEnd w:id="119"/>
    <w:bookmarkStart w:name="z144" w:id="120"/>
    <w:p>
      <w:pPr>
        <w:spacing w:after="0"/>
        <w:ind w:left="0"/>
        <w:jc w:val="both"/>
      </w:pPr>
      <w:r>
        <w:rPr>
          <w:rFonts w:ascii="Times New Roman"/>
          <w:b w:val="false"/>
          <w:i w:val="false"/>
          <w:color w:val="000000"/>
          <w:sz w:val="28"/>
        </w:rPr>
        <w:t xml:space="preserve">
      2. Решение Таразского городского маслихата Жамбылской области от 16 апреля 2021 года №4-4 (зарегистрировано в Реестре государственной регистрации нормативных правовых актов за </w:t>
      </w:r>
      <w:r>
        <w:rPr>
          <w:rFonts w:ascii="Times New Roman"/>
          <w:b w:val="false"/>
          <w:i w:val="false"/>
          <w:color w:val="000000"/>
          <w:sz w:val="28"/>
        </w:rPr>
        <w:t>№154965</w:t>
      </w:r>
      <w:r>
        <w:rPr>
          <w:rFonts w:ascii="Times New Roman"/>
          <w:b w:val="false"/>
          <w:i w:val="false"/>
          <w:color w:val="000000"/>
          <w:sz w:val="28"/>
        </w:rPr>
        <w:t>) "О внесении изменения и дополнения в решение Таразского городского маслихата от 23 декабря 2020 года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bookmarkEnd w:id="120"/>
    <w:bookmarkStart w:name="z145" w:id="121"/>
    <w:p>
      <w:pPr>
        <w:spacing w:after="0"/>
        <w:ind w:left="0"/>
        <w:jc w:val="both"/>
      </w:pPr>
      <w:r>
        <w:rPr>
          <w:rFonts w:ascii="Times New Roman"/>
          <w:b w:val="false"/>
          <w:i w:val="false"/>
          <w:color w:val="000000"/>
          <w:sz w:val="28"/>
        </w:rPr>
        <w:t xml:space="preserve">
      3. Решение Таразского городского маслихата Жамбылской области от 20 апреля 2022 года №14-3 (зарегистрировано в Реестре государственной регистрации нормативных правовых актов за </w:t>
      </w:r>
      <w:r>
        <w:rPr>
          <w:rFonts w:ascii="Times New Roman"/>
          <w:b w:val="false"/>
          <w:i w:val="false"/>
          <w:color w:val="000000"/>
          <w:sz w:val="28"/>
        </w:rPr>
        <w:t>№166909</w:t>
      </w:r>
      <w:r>
        <w:rPr>
          <w:rFonts w:ascii="Times New Roman"/>
          <w:b w:val="false"/>
          <w:i w:val="false"/>
          <w:color w:val="000000"/>
          <w:sz w:val="28"/>
        </w:rPr>
        <w:t>) "О внесении изменения в решение Таразского городского маслихата от 23 декабря 2020 года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bookmarkEnd w:id="121"/>
    <w:bookmarkStart w:name="z146" w:id="122"/>
    <w:p>
      <w:pPr>
        <w:spacing w:after="0"/>
        <w:ind w:left="0"/>
        <w:jc w:val="both"/>
      </w:pPr>
      <w:r>
        <w:rPr>
          <w:rFonts w:ascii="Times New Roman"/>
          <w:b w:val="false"/>
          <w:i w:val="false"/>
          <w:color w:val="000000"/>
          <w:sz w:val="28"/>
        </w:rPr>
        <w:t xml:space="preserve">
      4. Решение Таразского городского маслихата Жамбылской области от 16 января 2023 года №22-2 (зарегистрировано в Реестре государственной регистрации нормативных правовых актов за </w:t>
      </w:r>
      <w:r>
        <w:rPr>
          <w:rFonts w:ascii="Times New Roman"/>
          <w:b w:val="false"/>
          <w:i w:val="false"/>
          <w:color w:val="000000"/>
          <w:sz w:val="28"/>
        </w:rPr>
        <w:t>№178186</w:t>
      </w:r>
      <w:r>
        <w:rPr>
          <w:rFonts w:ascii="Times New Roman"/>
          <w:b w:val="false"/>
          <w:i w:val="false"/>
          <w:color w:val="000000"/>
          <w:sz w:val="28"/>
        </w:rPr>
        <w:t>) "О внесении изменений в решение Таразского городского маслихата от 23 декабря 2020 года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bookmarkEnd w:id="122"/>
    <w:bookmarkStart w:name="z147" w:id="123"/>
    <w:p>
      <w:pPr>
        <w:spacing w:after="0"/>
        <w:ind w:left="0"/>
        <w:jc w:val="both"/>
      </w:pPr>
      <w:r>
        <w:rPr>
          <w:rFonts w:ascii="Times New Roman"/>
          <w:b w:val="false"/>
          <w:i w:val="false"/>
          <w:color w:val="000000"/>
          <w:sz w:val="28"/>
        </w:rPr>
        <w:t xml:space="preserve">
      5. Решение Таразского городского маслихата Жамбылской области от 4 мая 2023 года №3-2 (зарегистрировано в Реестре государственной регистрации нормативных правовых актов за </w:t>
      </w:r>
      <w:r>
        <w:rPr>
          <w:rFonts w:ascii="Times New Roman"/>
          <w:b w:val="false"/>
          <w:i w:val="false"/>
          <w:color w:val="000000"/>
          <w:sz w:val="28"/>
        </w:rPr>
        <w:t>№ 180809</w:t>
      </w:r>
      <w:r>
        <w:rPr>
          <w:rFonts w:ascii="Times New Roman"/>
          <w:b w:val="false"/>
          <w:i w:val="false"/>
          <w:color w:val="000000"/>
          <w:sz w:val="28"/>
        </w:rPr>
        <w:t>) "О внесении изменений в решение Таразского городского маслихата от 23 декабря 2020 года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bookmarkEnd w:id="1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