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24ff" w14:textId="a352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Жамбыл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9 ноября 2023 года № 10-2. Зарегистрировано Департаментом юстиции Жамбылской области от 15 ноября 2023 года № 5116. Утратило силу решением Жамбылского районного маслихата Жамбылской области от 29.03.2024 № 19-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Жамбыл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96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ставку корпоративного или индивидуального подоходного налога за исключением налогов, удерживаемых у источника выплаты, при применении специального налогового режима розничного налога в Жамбылском районе с 4 (четырех) процентов на 2 (двух) процентов по доходам, полученным (подлежащим получению) за налоговый период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