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271a" w14:textId="0f72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району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4 октября 2023 года № 9-14. Зарегистрировано Департаментом юстиции Жамбылской области от 11 октября 2023 года № 5094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Т.Рыскуловский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по району Т.Рыскулова с 4 (четырех) процентов до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