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edf7" w14:textId="ad2e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февраля 2021 года №3-3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июня 2023 года № 4-2. Зарегистрировано Департаментом юстиции Жамбылской области 8 июня 2023 года № 5036. Утратило силу решением Таласского районного маслихата Жамбылской области от 2 ноября 2023 года № 9-4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февраля 2021 года №3-3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№4903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Таласскому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абзацы: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мая-День Победы: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1000000 (один миллион) тенге;"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1000000 (один миллион)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редакции: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мая-День Победы: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не менее 1500000 (один миллион пятьсот тысяч) тенге;"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не менее 1500000 (один миллион пятьсот тысяч) тенге;".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