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025bf" w14:textId="e8025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компенсации собственниками квартир, нежилых помещений затрат, связанных с ремонтом и заменой лифтов, капитальным ремонтом многоквартирного жилого дома в городе Жезказган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Жезказган области Ұлытау от 10 апреля 2023 года № 13/01. Зарегистрировано Департаментом юстиции области Ұлытау 12 апреля 2023 года № 12-20. Утратило силу постановлением акимата города Жезказган области Ұлытау от 24 мая 2024 года № 23/01</w:t>
      </w:r>
    </w:p>
    <w:p>
      <w:pPr>
        <w:spacing w:after="0"/>
        <w:ind w:left="0"/>
        <w:jc w:val="both"/>
      </w:pPr>
      <w:r>
        <w:rPr>
          <w:rFonts w:ascii="Times New Roman"/>
          <w:b w:val="false"/>
          <w:i w:val="false"/>
          <w:color w:val="ff0000"/>
          <w:sz w:val="28"/>
        </w:rPr>
        <w:t xml:space="preserve">
      Сноска. Утратило силу постановлением акимата города Жезказган области Ұлытау от 24.05.2024 </w:t>
      </w:r>
      <w:r>
        <w:rPr>
          <w:rFonts w:ascii="Times New Roman"/>
          <w:b w:val="false"/>
          <w:i w:val="false"/>
          <w:color w:val="ff0000"/>
          <w:sz w:val="28"/>
        </w:rPr>
        <w:t>№ 23/01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подпунктом 16-5)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акимат города Жезказган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компенсации собственниками квартир, нежилых помещений затрат, связанных с ремонтом и заменой лифтов, капитальным ремонтом многоквартирного жилого дома в городе Жезказган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Жезказган.</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Жезказгана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постановлению</w:t>
            </w:r>
            <w:r>
              <w:br/>
            </w:r>
            <w:r>
              <w:rPr>
                <w:rFonts w:ascii="Times New Roman"/>
                <w:b w:val="false"/>
                <w:i w:val="false"/>
                <w:color w:val="000000"/>
                <w:sz w:val="20"/>
              </w:rPr>
              <w:t>Акимат города Жезказган</w:t>
            </w:r>
            <w:r>
              <w:br/>
            </w:r>
            <w:r>
              <w:rPr>
                <w:rFonts w:ascii="Times New Roman"/>
                <w:b w:val="false"/>
                <w:i w:val="false"/>
                <w:color w:val="000000"/>
                <w:sz w:val="20"/>
              </w:rPr>
              <w:t>от 10 апреля 2023 года</w:t>
            </w:r>
            <w:r>
              <w:br/>
            </w:r>
            <w:r>
              <w:rPr>
                <w:rFonts w:ascii="Times New Roman"/>
                <w:b w:val="false"/>
                <w:i w:val="false"/>
                <w:color w:val="000000"/>
                <w:sz w:val="20"/>
              </w:rPr>
              <w:t>№ 13/01</w:t>
            </w:r>
          </w:p>
        </w:tc>
      </w:tr>
    </w:tbl>
    <w:bookmarkStart w:name="z10" w:id="4"/>
    <w:p>
      <w:pPr>
        <w:spacing w:after="0"/>
        <w:ind w:left="0"/>
        <w:jc w:val="left"/>
      </w:pPr>
      <w:r>
        <w:rPr>
          <w:rFonts w:ascii="Times New Roman"/>
          <w:b/>
          <w:i w:val="false"/>
          <w:color w:val="000000"/>
        </w:rPr>
        <w:t xml:space="preserve"> Правила компенсации собственниками квартир, нежилых помещений затрат, связанных с ремонтом и заменой лифтов, капитальным ремонтом многоквартирного жилого дома в городе Жезказган</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компенсации собственниками квартир, нежилых помещений затрат, связанных с ремонтом и заменой лифтов, капитальным ремонтом многоквартирного жилого дома в городе Жезказган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(далее – Закон) и иными нормативными правовыми актами и определяют порядок компенсации собственниками квартир, нежилых помещений затрат, связанных с ремонтом и заменой лифтов, капитальным ремонтом многоквартирного жилого дома в городе Жезказган. </w:t>
      </w:r>
    </w:p>
    <w:bookmarkEnd w:id="6"/>
    <w:bookmarkStart w:name="z13" w:id="7"/>
    <w:p>
      <w:pPr>
        <w:spacing w:after="0"/>
        <w:ind w:left="0"/>
        <w:jc w:val="both"/>
      </w:pPr>
      <w:r>
        <w:rPr>
          <w:rFonts w:ascii="Times New Roman"/>
          <w:b w:val="false"/>
          <w:i w:val="false"/>
          <w:color w:val="000000"/>
          <w:sz w:val="28"/>
        </w:rPr>
        <w:t xml:space="preserve">
      2. В настоящих Правилах применяются следующие основные понятия: </w:t>
      </w:r>
    </w:p>
    <w:bookmarkEnd w:id="7"/>
    <w:bookmarkStart w:name="z14" w:id="8"/>
    <w:p>
      <w:pPr>
        <w:spacing w:after="0"/>
        <w:ind w:left="0"/>
        <w:jc w:val="both"/>
      </w:pPr>
      <w:r>
        <w:rPr>
          <w:rFonts w:ascii="Times New Roman"/>
          <w:b w:val="false"/>
          <w:i w:val="false"/>
          <w:color w:val="000000"/>
          <w:sz w:val="28"/>
        </w:rPr>
        <w:t xml:space="preserve">
      1) управляющая компания – физическое или юридическое лицо, оказывающее услуги по управлению объектом кондоминиума на основании заключенного договора; </w:t>
      </w:r>
    </w:p>
    <w:bookmarkEnd w:id="8"/>
    <w:bookmarkStart w:name="z15" w:id="9"/>
    <w:p>
      <w:pPr>
        <w:spacing w:after="0"/>
        <w:ind w:left="0"/>
        <w:jc w:val="both"/>
      </w:pPr>
      <w:r>
        <w:rPr>
          <w:rFonts w:ascii="Times New Roman"/>
          <w:b w:val="false"/>
          <w:i w:val="false"/>
          <w:color w:val="000000"/>
          <w:sz w:val="28"/>
        </w:rPr>
        <w:t xml:space="preserve">
      2) голосование – процесс принятия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осуществляемый путем открытого волеизъявления на собрании, проводимом явочным порядком, или посредством письменного опроса. Голосование может осуществляться посредством объектов информатизации в сфере жилищных отношений и жилищно-коммунального хозяйства; </w:t>
      </w:r>
    </w:p>
    <w:bookmarkEnd w:id="9"/>
    <w:bookmarkStart w:name="z16" w:id="10"/>
    <w:p>
      <w:pPr>
        <w:spacing w:after="0"/>
        <w:ind w:left="0"/>
        <w:jc w:val="both"/>
      </w:pPr>
      <w:r>
        <w:rPr>
          <w:rFonts w:ascii="Times New Roman"/>
          <w:b w:val="false"/>
          <w:i w:val="false"/>
          <w:color w:val="000000"/>
          <w:sz w:val="28"/>
        </w:rPr>
        <w:t>
      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0"/>
    <w:bookmarkStart w:name="z17" w:id="11"/>
    <w:p>
      <w:pPr>
        <w:spacing w:after="0"/>
        <w:ind w:left="0"/>
        <w:jc w:val="both"/>
      </w:pPr>
      <w:r>
        <w:rPr>
          <w:rFonts w:ascii="Times New Roman"/>
          <w:b w:val="false"/>
          <w:i w:val="false"/>
          <w:color w:val="000000"/>
          <w:sz w:val="28"/>
        </w:rPr>
        <w:t xml:space="preserve">
      4) управление объектом кондоминиума – комплекс мероприятий, направленных на создание безопасных и комфортных условий проживания (пребывания) собственников квартир, нежилых помещений, надлежащее содержание общего имущества объекта кондоминиума, решение вопросов пользования общим имуществом объекта кондоминиума и предоставление коммунальных услуг; </w:t>
      </w:r>
    </w:p>
    <w:bookmarkEnd w:id="11"/>
    <w:bookmarkStart w:name="z18" w:id="12"/>
    <w:p>
      <w:pPr>
        <w:spacing w:after="0"/>
        <w:ind w:left="0"/>
        <w:jc w:val="both"/>
      </w:pPr>
      <w:r>
        <w:rPr>
          <w:rFonts w:ascii="Times New Roman"/>
          <w:b w:val="false"/>
          <w:i w:val="false"/>
          <w:color w:val="000000"/>
          <w:sz w:val="28"/>
        </w:rPr>
        <w:t>
      5)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2"/>
    <w:bookmarkStart w:name="z19" w:id="13"/>
    <w:p>
      <w:pPr>
        <w:spacing w:after="0"/>
        <w:ind w:left="0"/>
        <w:jc w:val="both"/>
      </w:pPr>
      <w:r>
        <w:rPr>
          <w:rFonts w:ascii="Times New Roman"/>
          <w:b w:val="false"/>
          <w:i w:val="false"/>
          <w:color w:val="000000"/>
          <w:sz w:val="28"/>
        </w:rPr>
        <w:t>
      6)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3"/>
    <w:bookmarkStart w:name="z20" w:id="14"/>
    <w:p>
      <w:pPr>
        <w:spacing w:after="0"/>
        <w:ind w:left="0"/>
        <w:jc w:val="both"/>
      </w:pPr>
      <w:r>
        <w:rPr>
          <w:rFonts w:ascii="Times New Roman"/>
          <w:b w:val="false"/>
          <w:i w:val="false"/>
          <w:color w:val="000000"/>
          <w:sz w:val="28"/>
        </w:rPr>
        <w:t>
      7)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4"/>
    <w:bookmarkStart w:name="z21" w:id="15"/>
    <w:p>
      <w:pPr>
        <w:spacing w:after="0"/>
        <w:ind w:left="0"/>
        <w:jc w:val="both"/>
      </w:pPr>
      <w:r>
        <w:rPr>
          <w:rFonts w:ascii="Times New Roman"/>
          <w:b w:val="false"/>
          <w:i w:val="false"/>
          <w:color w:val="000000"/>
          <w:sz w:val="28"/>
        </w:rPr>
        <w:t>
      8)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многоквартирного жилого дома;</w:t>
      </w:r>
    </w:p>
    <w:bookmarkEnd w:id="15"/>
    <w:bookmarkStart w:name="z22" w:id="16"/>
    <w:p>
      <w:pPr>
        <w:spacing w:after="0"/>
        <w:ind w:left="0"/>
        <w:jc w:val="both"/>
      </w:pPr>
      <w:r>
        <w:rPr>
          <w:rFonts w:ascii="Times New Roman"/>
          <w:b w:val="false"/>
          <w:i w:val="false"/>
          <w:color w:val="000000"/>
          <w:sz w:val="28"/>
        </w:rPr>
        <w:t>
      9) расходы на капитальный ремонт общего имущества объекта кондоминиума – обязательные ежемесячные взносы собственников квартир, нежилых помещений на капитальный ремонт общего имущества объекта кондоминиума или отдельных его частей;</w:t>
      </w:r>
    </w:p>
    <w:bookmarkEnd w:id="16"/>
    <w:bookmarkStart w:name="z23" w:id="17"/>
    <w:p>
      <w:pPr>
        <w:spacing w:after="0"/>
        <w:ind w:left="0"/>
        <w:jc w:val="both"/>
      </w:pPr>
      <w:r>
        <w:rPr>
          <w:rFonts w:ascii="Times New Roman"/>
          <w:b w:val="false"/>
          <w:i w:val="false"/>
          <w:color w:val="000000"/>
          <w:sz w:val="28"/>
        </w:rPr>
        <w:t>
      10)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24" w:id="18"/>
    <w:p>
      <w:pPr>
        <w:spacing w:after="0"/>
        <w:ind w:left="0"/>
        <w:jc w:val="both"/>
      </w:pPr>
      <w:r>
        <w:rPr>
          <w:rFonts w:ascii="Times New Roman"/>
          <w:b w:val="false"/>
          <w:i w:val="false"/>
          <w:color w:val="000000"/>
          <w:sz w:val="28"/>
        </w:rPr>
        <w:t>
      11) управляющий многоквартирным жилым домом – гражданин Республики Казахстан, не являющийся собственником квартиры, нежилого помещения в управляемом многоквартирном жилом доме, соответствующий квалификационным требованиям, утвержденным уполномоченным органом;</w:t>
      </w:r>
    </w:p>
    <w:bookmarkEnd w:id="18"/>
    <w:bookmarkStart w:name="z25" w:id="19"/>
    <w:p>
      <w:pPr>
        <w:spacing w:after="0"/>
        <w:ind w:left="0"/>
        <w:jc w:val="both"/>
      </w:pPr>
      <w:r>
        <w:rPr>
          <w:rFonts w:ascii="Times New Roman"/>
          <w:b w:val="false"/>
          <w:i w:val="false"/>
          <w:color w:val="000000"/>
          <w:sz w:val="28"/>
        </w:rPr>
        <w:t>
      12) совет многоквартирного жилого дома (далее – совет дома) – орган управления объектом кондоминиума, избираемый из числа собственников квартир, нежилых помещений;</w:t>
      </w:r>
    </w:p>
    <w:bookmarkEnd w:id="19"/>
    <w:bookmarkStart w:name="z26" w:id="20"/>
    <w:p>
      <w:pPr>
        <w:spacing w:after="0"/>
        <w:ind w:left="0"/>
        <w:jc w:val="both"/>
      </w:pPr>
      <w:r>
        <w:rPr>
          <w:rFonts w:ascii="Times New Roman"/>
          <w:b w:val="false"/>
          <w:i w:val="false"/>
          <w:color w:val="000000"/>
          <w:sz w:val="28"/>
        </w:rPr>
        <w:t>
      13)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0"/>
    <w:bookmarkStart w:name="z27" w:id="21"/>
    <w:p>
      <w:pPr>
        <w:spacing w:after="0"/>
        <w:ind w:left="0"/>
        <w:jc w:val="both"/>
      </w:pPr>
      <w:r>
        <w:rPr>
          <w:rFonts w:ascii="Times New Roman"/>
          <w:b w:val="false"/>
          <w:i w:val="false"/>
          <w:color w:val="000000"/>
          <w:sz w:val="28"/>
        </w:rPr>
        <w:t>
      14)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w:t>
      </w:r>
    </w:p>
    <w:bookmarkEnd w:id="21"/>
    <w:bookmarkStart w:name="z28" w:id="22"/>
    <w:p>
      <w:pPr>
        <w:spacing w:after="0"/>
        <w:ind w:left="0"/>
        <w:jc w:val="both"/>
      </w:pPr>
      <w:r>
        <w:rPr>
          <w:rFonts w:ascii="Times New Roman"/>
          <w:b w:val="false"/>
          <w:i w:val="false"/>
          <w:color w:val="000000"/>
          <w:sz w:val="28"/>
        </w:rPr>
        <w:t>
      15)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22"/>
    <w:bookmarkStart w:name="z29" w:id="23"/>
    <w:p>
      <w:pPr>
        <w:spacing w:after="0"/>
        <w:ind w:left="0"/>
        <w:jc w:val="both"/>
      </w:pPr>
      <w:r>
        <w:rPr>
          <w:rFonts w:ascii="Times New Roman"/>
          <w:b w:val="false"/>
          <w:i w:val="false"/>
          <w:color w:val="000000"/>
          <w:sz w:val="28"/>
        </w:rPr>
        <w:t xml:space="preserve">
      16) физический износ жилища - утрата первоначальных технико-эксплуатационных качеств (прочности, устойчивости, надежности и других) в результате воздействия природных, климатических и иных факторов; </w:t>
      </w:r>
    </w:p>
    <w:bookmarkEnd w:id="23"/>
    <w:bookmarkStart w:name="z30" w:id="24"/>
    <w:p>
      <w:pPr>
        <w:spacing w:after="0"/>
        <w:ind w:left="0"/>
        <w:jc w:val="both"/>
      </w:pPr>
      <w:r>
        <w:rPr>
          <w:rFonts w:ascii="Times New Roman"/>
          <w:b w:val="false"/>
          <w:i w:val="false"/>
          <w:color w:val="000000"/>
          <w:sz w:val="28"/>
        </w:rPr>
        <w:t>
      17) общая площадь жилого дома (жилого здания) — сумма общих площадей всех жилищ и площадей всех нежилых помещений, а также площадей частей жилого дома, являющихся общим имуществом;</w:t>
      </w:r>
    </w:p>
    <w:bookmarkEnd w:id="24"/>
    <w:bookmarkStart w:name="z31" w:id="25"/>
    <w:p>
      <w:pPr>
        <w:spacing w:after="0"/>
        <w:ind w:left="0"/>
        <w:jc w:val="both"/>
      </w:pPr>
      <w:r>
        <w:rPr>
          <w:rFonts w:ascii="Times New Roman"/>
          <w:b w:val="false"/>
          <w:i w:val="false"/>
          <w:color w:val="000000"/>
          <w:sz w:val="28"/>
        </w:rPr>
        <w:t>
      18) жилищная помощь – выплата из местного бюджета, предоставляемая малообеспеченным семьям (гражданам) для компенсации разницы между расходами на содержание единственного жилища либо его части, находящегося в собственности или полученного из государственного жилищного фонда, или арендованного местным исполнительным органом в частном жилищном фонде, и предельно допустимым уровнем расходов малообеспеченных семей (граждан) на эти цели, установленным местным представительным органом.</w:t>
      </w:r>
    </w:p>
    <w:bookmarkEnd w:id="25"/>
    <w:bookmarkStart w:name="z32" w:id="26"/>
    <w:p>
      <w:pPr>
        <w:spacing w:after="0"/>
        <w:ind w:left="0"/>
        <w:jc w:val="both"/>
      </w:pPr>
      <w:r>
        <w:rPr>
          <w:rFonts w:ascii="Times New Roman"/>
          <w:b w:val="false"/>
          <w:i w:val="false"/>
          <w:color w:val="000000"/>
          <w:sz w:val="28"/>
        </w:rPr>
        <w:t xml:space="preserve">
      3. Собственники квартир, нежилых помещений участвуют в расходах на управление объектом кондоминиума и содержание общего имущества объекта кондоминиума и несут обязанности, предусмотренные Законом. </w:t>
      </w:r>
    </w:p>
    <w:bookmarkEnd w:id="26"/>
    <w:bookmarkStart w:name="z33" w:id="27"/>
    <w:p>
      <w:pPr>
        <w:spacing w:after="0"/>
        <w:ind w:left="0"/>
        <w:jc w:val="both"/>
      </w:pPr>
      <w:r>
        <w:rPr>
          <w:rFonts w:ascii="Times New Roman"/>
          <w:b w:val="false"/>
          <w:i w:val="false"/>
          <w:color w:val="000000"/>
          <w:sz w:val="28"/>
        </w:rPr>
        <w:t xml:space="preserve">
      4. Собственники квартир, нежилых помещений обязаны принимать меры по содержанию общего имущества объекта кондоминиума и обеспечению его безопасной эксплуатации, включая проведение текущего и капитального ремонта общего имущества объекта кондоминиума. </w:t>
      </w:r>
    </w:p>
    <w:bookmarkEnd w:id="27"/>
    <w:bookmarkStart w:name="z34" w:id="28"/>
    <w:p>
      <w:pPr>
        <w:spacing w:after="0"/>
        <w:ind w:left="0"/>
        <w:jc w:val="both"/>
      </w:pPr>
      <w:r>
        <w:rPr>
          <w:rFonts w:ascii="Times New Roman"/>
          <w:b w:val="false"/>
          <w:i w:val="false"/>
          <w:color w:val="000000"/>
          <w:sz w:val="28"/>
        </w:rPr>
        <w:t>
      5. Заказчик (застройщик) многоквартирного жилого дома, являющийся собственником квартир, нежилых помещений, не входящих в состав общего имущества объекта кондоминиума, обязан оплатить расходы на управление объектом кондоминиума и содержание общего имущества объекта кондоминиума в порядке, определенном Законом.</w:t>
      </w:r>
    </w:p>
    <w:bookmarkEnd w:id="28"/>
    <w:bookmarkStart w:name="z35" w:id="29"/>
    <w:p>
      <w:pPr>
        <w:spacing w:after="0"/>
        <w:ind w:left="0"/>
        <w:jc w:val="left"/>
      </w:pPr>
      <w:r>
        <w:rPr>
          <w:rFonts w:ascii="Times New Roman"/>
          <w:b/>
          <w:i w:val="false"/>
          <w:color w:val="000000"/>
        </w:rPr>
        <w:t xml:space="preserve"> Глава 2. Порядок возмещения собственниками квартир, нежилых помещений затрат, связанных с ремонтом и заменой лифтов, капитальным ремонтом многоквартирного жилого дома</w:t>
      </w:r>
    </w:p>
    <w:bookmarkEnd w:id="29"/>
    <w:bookmarkStart w:name="z36" w:id="30"/>
    <w:p>
      <w:pPr>
        <w:spacing w:after="0"/>
        <w:ind w:left="0"/>
        <w:jc w:val="both"/>
      </w:pPr>
      <w:r>
        <w:rPr>
          <w:rFonts w:ascii="Times New Roman"/>
          <w:b w:val="false"/>
          <w:i w:val="false"/>
          <w:color w:val="000000"/>
          <w:sz w:val="28"/>
        </w:rPr>
        <w:t>
      6. Государственное учреждение "Отдел жилищно-коммунального хозяйства, пассажирского транспорта и автомобильных дорог города Жезказгана" совместно с государственным учреждением "Отдел жилищной инспекции города Жезказгана" определяют перечень многоквартирных жилых домов, требующих ремонта и замены лифтов по заявлениям собственников квартир, нежилых помещений многоквартирного жилого дома на возмещение затрат, связанных с ремонтом и заменой лифтов, капитальным ремонтом многоквартирного жилого дома.</w:t>
      </w:r>
    </w:p>
    <w:bookmarkEnd w:id="30"/>
    <w:bookmarkStart w:name="z37" w:id="31"/>
    <w:p>
      <w:pPr>
        <w:spacing w:after="0"/>
        <w:ind w:left="0"/>
        <w:jc w:val="both"/>
      </w:pPr>
      <w:r>
        <w:rPr>
          <w:rFonts w:ascii="Times New Roman"/>
          <w:b w:val="false"/>
          <w:i w:val="false"/>
          <w:color w:val="000000"/>
          <w:sz w:val="28"/>
        </w:rPr>
        <w:t>
      7. На основании утвержденного перечня многоквартирных жилых домов, требующих капитального ремонта, ремонта и замены лифтов, государственное учреждение "Отдел жилищно-коммунального хозяйства, пассажирского транспорта и автомобильных дорог города Жезказгана" и государственное учреждение "Отдел жилищной инспекции города Жезказгана" выполняют следующие работы:</w:t>
      </w:r>
    </w:p>
    <w:bookmarkEnd w:id="31"/>
    <w:bookmarkStart w:name="z38" w:id="32"/>
    <w:p>
      <w:pPr>
        <w:spacing w:after="0"/>
        <w:ind w:left="0"/>
        <w:jc w:val="both"/>
      </w:pPr>
      <w:r>
        <w:rPr>
          <w:rFonts w:ascii="Times New Roman"/>
          <w:b w:val="false"/>
          <w:i w:val="false"/>
          <w:color w:val="000000"/>
          <w:sz w:val="28"/>
        </w:rPr>
        <w:t>
      1) организация собрания собственников квартир и нежилых помещений многоквартирных жилых домов по определению согласия или несогласия с условием обеспечения возврата собственниками квартир, нежилых помещений многоквартирного жилого дома средств на возмещение затрат, связанных с ремонтом и заменой лифтов, капитальным ремонтом многоквартирного жилого дома;</w:t>
      </w:r>
    </w:p>
    <w:bookmarkEnd w:id="32"/>
    <w:bookmarkStart w:name="z39" w:id="33"/>
    <w:p>
      <w:pPr>
        <w:spacing w:after="0"/>
        <w:ind w:left="0"/>
        <w:jc w:val="both"/>
      </w:pPr>
      <w:r>
        <w:rPr>
          <w:rFonts w:ascii="Times New Roman"/>
          <w:b w:val="false"/>
          <w:i w:val="false"/>
          <w:color w:val="000000"/>
          <w:sz w:val="28"/>
        </w:rPr>
        <w:t>
      2) информирование собственников квартир и нежилых помещений многоквартирных жилых домов (при их наличии) о планируемых работах и предполагаемых сроках их проведения.</w:t>
      </w:r>
    </w:p>
    <w:bookmarkEnd w:id="33"/>
    <w:bookmarkStart w:name="z40" w:id="34"/>
    <w:p>
      <w:pPr>
        <w:spacing w:after="0"/>
        <w:ind w:left="0"/>
        <w:jc w:val="both"/>
      </w:pPr>
      <w:r>
        <w:rPr>
          <w:rFonts w:ascii="Times New Roman"/>
          <w:b w:val="false"/>
          <w:i w:val="false"/>
          <w:color w:val="000000"/>
          <w:sz w:val="28"/>
        </w:rPr>
        <w:t>
      8. Собрание правомочно принимать решение при наличии более двух третей от общего числа собственников квартир, нежилых помещений. Решение принимается при согласии более двух третей от общего числа собственников квартир, нежилых помещений.</w:t>
      </w:r>
    </w:p>
    <w:bookmarkEnd w:id="34"/>
    <w:bookmarkStart w:name="z41" w:id="35"/>
    <w:p>
      <w:pPr>
        <w:spacing w:after="0"/>
        <w:ind w:left="0"/>
        <w:jc w:val="both"/>
      </w:pPr>
      <w:r>
        <w:rPr>
          <w:rFonts w:ascii="Times New Roman"/>
          <w:b w:val="false"/>
          <w:i w:val="false"/>
          <w:color w:val="000000"/>
          <w:sz w:val="28"/>
        </w:rPr>
        <w:t xml:space="preserve">
      Если собрание, объявленное ранее в явочном порядке, не состоялось из-за отсутствия кворума, собрание проводится путем письменного опроса. Решение о проведении письменного опроса и его сроках принимает совет дома. </w:t>
      </w:r>
    </w:p>
    <w:bookmarkEnd w:id="35"/>
    <w:bookmarkStart w:name="z42" w:id="36"/>
    <w:p>
      <w:pPr>
        <w:spacing w:after="0"/>
        <w:ind w:left="0"/>
        <w:jc w:val="both"/>
      </w:pPr>
      <w:r>
        <w:rPr>
          <w:rFonts w:ascii="Times New Roman"/>
          <w:b w:val="false"/>
          <w:i w:val="false"/>
          <w:color w:val="000000"/>
          <w:sz w:val="28"/>
        </w:rPr>
        <w:t>
      Совет дома вправе путем письменного опроса определить инициативную группу из числа собственников квартир, нежилых помещений для организации собрания. Лист письменного опроса направляется нарочно либо посредством электронной почты каждому собственнику квартиры, нежилого помещения в течение семи календарных дней с даты объявления письменного опроса.</w:t>
      </w:r>
    </w:p>
    <w:bookmarkEnd w:id="36"/>
    <w:bookmarkStart w:name="z43" w:id="37"/>
    <w:p>
      <w:pPr>
        <w:spacing w:after="0"/>
        <w:ind w:left="0"/>
        <w:jc w:val="both"/>
      </w:pPr>
      <w:r>
        <w:rPr>
          <w:rFonts w:ascii="Times New Roman"/>
          <w:b w:val="false"/>
          <w:i w:val="false"/>
          <w:color w:val="000000"/>
          <w:sz w:val="28"/>
        </w:rPr>
        <w:t>
      Собственник квартиры, нежилого помещения в листе письменного опроса указывает фамилию, имя, отчество (если оно указано в документе, удостоверяющем личность), номер квартиры, нежилого помещения, мнение по вопросам, вынесенным на голосование, и подписывает лист письменного опроса.</w:t>
      </w:r>
    </w:p>
    <w:bookmarkEnd w:id="37"/>
    <w:bookmarkStart w:name="z44" w:id="38"/>
    <w:p>
      <w:pPr>
        <w:spacing w:after="0"/>
        <w:ind w:left="0"/>
        <w:jc w:val="both"/>
      </w:pPr>
      <w:r>
        <w:rPr>
          <w:rFonts w:ascii="Times New Roman"/>
          <w:b w:val="false"/>
          <w:i w:val="false"/>
          <w:color w:val="000000"/>
          <w:sz w:val="28"/>
        </w:rPr>
        <w:t xml:space="preserve">
      9. В случае принятия на собрании отрицательного решения, работы, связанные с ремонтом и заменой лифтов, капитальным ремонтом многоквартирного жилого дома, не проводятся. </w:t>
      </w:r>
    </w:p>
    <w:bookmarkEnd w:id="38"/>
    <w:bookmarkStart w:name="z45" w:id="39"/>
    <w:p>
      <w:pPr>
        <w:spacing w:after="0"/>
        <w:ind w:left="0"/>
        <w:jc w:val="left"/>
      </w:pPr>
      <w:r>
        <w:rPr>
          <w:rFonts w:ascii="Times New Roman"/>
          <w:b/>
          <w:i w:val="false"/>
          <w:color w:val="000000"/>
        </w:rPr>
        <w:t xml:space="preserve"> Глава 3. Заключительные положения</w:t>
      </w:r>
    </w:p>
    <w:bookmarkEnd w:id="39"/>
    <w:bookmarkStart w:name="z46" w:id="40"/>
    <w:p>
      <w:pPr>
        <w:spacing w:after="0"/>
        <w:ind w:left="0"/>
        <w:jc w:val="both"/>
      </w:pPr>
      <w:r>
        <w:rPr>
          <w:rFonts w:ascii="Times New Roman"/>
          <w:b w:val="false"/>
          <w:i w:val="false"/>
          <w:color w:val="000000"/>
          <w:sz w:val="28"/>
        </w:rPr>
        <w:t>
      10. Проведение ремонта и замены лифтов, капитального ремонта многоквартирного жилого дома за счет возвратных средств собственников квартир, нежилых помещений осуществляется специализированной уполномоченной организацией.</w:t>
      </w:r>
    </w:p>
    <w:bookmarkEnd w:id="40"/>
    <w:bookmarkStart w:name="z47" w:id="41"/>
    <w:p>
      <w:pPr>
        <w:spacing w:after="0"/>
        <w:ind w:left="0"/>
        <w:jc w:val="both"/>
      </w:pPr>
      <w:r>
        <w:rPr>
          <w:rFonts w:ascii="Times New Roman"/>
          <w:b w:val="false"/>
          <w:i w:val="false"/>
          <w:color w:val="000000"/>
          <w:sz w:val="28"/>
        </w:rPr>
        <w:t xml:space="preserve">
      Специализированная уполномоченная организация определяется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41"/>
    <w:bookmarkStart w:name="z48" w:id="42"/>
    <w:p>
      <w:pPr>
        <w:spacing w:after="0"/>
        <w:ind w:left="0"/>
        <w:jc w:val="both"/>
      </w:pPr>
      <w:r>
        <w:rPr>
          <w:rFonts w:ascii="Times New Roman"/>
          <w:b w:val="false"/>
          <w:i w:val="false"/>
          <w:color w:val="000000"/>
          <w:sz w:val="28"/>
        </w:rPr>
        <w:t>
      11. Организация ремонта и замены лифтов в многоквартирном жилом доме, работ по капитальному ремонту многоквартирного жилого дома осуществляется администратором бюджетной программы.</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