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1dee" w14:textId="31d1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повышение продуктивности и качества продукции аквакультуры (рыбоводства), а также развитие племенного рыбоводства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12 мая 2023 года № 138. Зарегистрировано Департаментом юстиции области Жетісу 15 мая 2023 года № 25-19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"Об охране, воспроизводстве и использовании животного мира" и приказом Министра экологии, геологии и природных ресурсов Республики Казахстан от 24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(зарегистрировано в Реестре государственной регистрации нормативных правовых актов за № 28188)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повышение продуктивности и качества продукции аквакультуры (рыбоводства), а также развитие племенного рыбоводства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области Жетісу"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Жетісу;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Жетісу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Жетысу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экологии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Жетысу от 12 мая 2023 года № 138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повышение продуктивности и качества продукции аквакультуры (рыбоводства), а также развитие племенного рыбоводства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(килограмм, штук)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кормов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причитающейся на корма для рыб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 приобретение рыбопосадочного материала для рыб семейства карповых, лососевых и их гибридов (РПМ)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карповых до 30 грамм 1 (одна)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оплодотворенная лососевых 1(одна) штука икринка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Молодь лососевых до 10 грамм 1 (одна)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рыбоводно-биологического обоснования (РБО)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